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79C3D" w14:textId="77777777" w:rsidR="000A106D" w:rsidRPr="0001497A" w:rsidRDefault="00E54CF4" w:rsidP="000A106D">
      <w:pPr>
        <w:spacing w:after="0" w:line="240" w:lineRule="auto"/>
        <w:jc w:val="center"/>
        <w:rPr>
          <w:rFonts w:ascii="Times New Roman" w:hAnsi="Times New Roman" w:cs="Times New Roman"/>
          <w:b/>
          <w:sz w:val="20"/>
          <w:szCs w:val="20"/>
        </w:rPr>
      </w:pPr>
      <w:r w:rsidRPr="0001497A">
        <w:rPr>
          <w:rFonts w:ascii="Times New Roman" w:hAnsi="Times New Roman" w:cs="Times New Roman"/>
          <w:b/>
          <w:sz w:val="20"/>
          <w:szCs w:val="20"/>
        </w:rPr>
        <w:t xml:space="preserve">СОГЛАШЕНИЕ </w:t>
      </w:r>
    </w:p>
    <w:p w14:paraId="679BB702" w14:textId="6C27B687" w:rsidR="00E54CF4" w:rsidRPr="0001497A" w:rsidRDefault="000A106D" w:rsidP="00E54CF4">
      <w:pPr>
        <w:spacing w:after="120" w:line="240" w:lineRule="auto"/>
        <w:jc w:val="center"/>
        <w:rPr>
          <w:rFonts w:ascii="Times New Roman" w:hAnsi="Times New Roman" w:cs="Times New Roman"/>
          <w:b/>
          <w:sz w:val="20"/>
          <w:szCs w:val="20"/>
        </w:rPr>
      </w:pPr>
      <w:r w:rsidRPr="0001497A">
        <w:rPr>
          <w:rFonts w:ascii="Times New Roman" w:hAnsi="Times New Roman" w:cs="Times New Roman"/>
          <w:b/>
          <w:sz w:val="20"/>
          <w:szCs w:val="20"/>
        </w:rPr>
        <w:t xml:space="preserve">о соблюдении конфиденциальности </w:t>
      </w:r>
      <w:r w:rsidR="00E54CF4" w:rsidRPr="0001497A">
        <w:rPr>
          <w:rFonts w:ascii="Times New Roman" w:hAnsi="Times New Roman" w:cs="Times New Roman"/>
          <w:b/>
          <w:sz w:val="20"/>
          <w:szCs w:val="20"/>
        </w:rPr>
        <w:t>№______</w:t>
      </w:r>
    </w:p>
    <w:p w14:paraId="4A9242D7" w14:textId="60A81364" w:rsidR="007D3FFE" w:rsidRPr="0001497A" w:rsidRDefault="007D3FFE" w:rsidP="007D3FFE">
      <w:pPr>
        <w:spacing w:after="120" w:line="240" w:lineRule="auto"/>
        <w:jc w:val="right"/>
        <w:rPr>
          <w:rFonts w:ascii="Times New Roman" w:hAnsi="Times New Roman" w:cs="Times New Roman"/>
          <w:b/>
          <w:sz w:val="20"/>
          <w:szCs w:val="20"/>
        </w:rPr>
      </w:pPr>
      <w:r w:rsidRPr="0001497A">
        <w:rPr>
          <w:rFonts w:ascii="Times New Roman" w:hAnsi="Times New Roman" w:cs="Times New Roman"/>
          <w:b/>
          <w:sz w:val="20"/>
          <w:szCs w:val="20"/>
        </w:rPr>
        <w:t>«___» ___________ 20__</w:t>
      </w:r>
    </w:p>
    <w:p w14:paraId="2AFCDEF6" w14:textId="77777777" w:rsidR="007D3FFE" w:rsidRPr="0001497A" w:rsidRDefault="007D3FFE" w:rsidP="007D3FFE">
      <w:pPr>
        <w:spacing w:after="120" w:line="240" w:lineRule="auto"/>
        <w:jc w:val="right"/>
        <w:rPr>
          <w:rFonts w:ascii="Times New Roman" w:hAnsi="Times New Roman" w:cs="Times New Roman"/>
          <w:b/>
          <w:sz w:val="20"/>
          <w:szCs w:val="20"/>
        </w:rPr>
      </w:pPr>
    </w:p>
    <w:p w14:paraId="5DCDC863" w14:textId="3F7D2CE4" w:rsidR="000A24C0" w:rsidRPr="0001497A" w:rsidRDefault="00A3267C" w:rsidP="00A3267C">
      <w:pPr>
        <w:jc w:val="both"/>
        <w:rPr>
          <w:rFonts w:ascii="Times New Roman" w:hAnsi="Times New Roman" w:cs="Times New Roman"/>
          <w:b/>
          <w:sz w:val="20"/>
          <w:szCs w:val="20"/>
        </w:rPr>
      </w:pPr>
      <w:r>
        <w:rPr>
          <w:rFonts w:ascii="Times New Roman" w:eastAsia="Times New Roman" w:hAnsi="Times New Roman" w:cs="Times New Roman"/>
          <w:b/>
        </w:rPr>
        <w:t>ОсОО «</w:t>
      </w:r>
      <w:proofErr w:type="spellStart"/>
      <w:r>
        <w:rPr>
          <w:rFonts w:ascii="Times New Roman" w:eastAsia="Times New Roman" w:hAnsi="Times New Roman" w:cs="Times New Roman"/>
          <w:b/>
        </w:rPr>
        <w:t>Хайленд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Эксплорейшн</w:t>
      </w:r>
      <w:proofErr w:type="spellEnd"/>
      <w:r>
        <w:rPr>
          <w:rFonts w:ascii="Times New Roman" w:eastAsia="Times New Roman" w:hAnsi="Times New Roman" w:cs="Times New Roman"/>
          <w:b/>
        </w:rPr>
        <w:t>»</w:t>
      </w:r>
      <w:r w:rsidR="006E4AC2" w:rsidRPr="0001497A">
        <w:rPr>
          <w:rFonts w:ascii="Times New Roman" w:hAnsi="Times New Roman" w:cs="Times New Roman"/>
          <w:sz w:val="20"/>
          <w:szCs w:val="20"/>
        </w:rPr>
        <w:t xml:space="preserve">, зарегистрированный по адресу: </w:t>
      </w:r>
      <w:proofErr w:type="spellStart"/>
      <w:r w:rsidRPr="00A3267C">
        <w:rPr>
          <w:rFonts w:ascii="Times New Roman" w:hAnsi="Times New Roman" w:cs="Times New Roman"/>
          <w:sz w:val="20"/>
          <w:szCs w:val="20"/>
        </w:rPr>
        <w:t>Кыргызская</w:t>
      </w:r>
      <w:proofErr w:type="spellEnd"/>
      <w:r w:rsidRPr="00A3267C">
        <w:rPr>
          <w:rFonts w:ascii="Times New Roman" w:hAnsi="Times New Roman" w:cs="Times New Roman"/>
          <w:sz w:val="20"/>
          <w:szCs w:val="20"/>
        </w:rPr>
        <w:t xml:space="preserve"> республика, </w:t>
      </w:r>
      <w:proofErr w:type="spellStart"/>
      <w:r w:rsidRPr="00A3267C">
        <w:rPr>
          <w:rFonts w:ascii="Times New Roman" w:hAnsi="Times New Roman" w:cs="Times New Roman"/>
          <w:sz w:val="20"/>
          <w:szCs w:val="20"/>
        </w:rPr>
        <w:t>г.Бишкек</w:t>
      </w:r>
      <w:proofErr w:type="spellEnd"/>
      <w:r w:rsidRPr="00A3267C">
        <w:rPr>
          <w:rFonts w:ascii="Times New Roman" w:hAnsi="Times New Roman" w:cs="Times New Roman"/>
          <w:sz w:val="20"/>
          <w:szCs w:val="20"/>
        </w:rPr>
        <w:t>,</w:t>
      </w:r>
      <w:r>
        <w:rPr>
          <w:rFonts w:ascii="Times New Roman" w:hAnsi="Times New Roman" w:cs="Times New Roman"/>
          <w:sz w:val="20"/>
          <w:szCs w:val="20"/>
        </w:rPr>
        <w:t xml:space="preserve"> у</w:t>
      </w:r>
      <w:r w:rsidRPr="00A3267C">
        <w:rPr>
          <w:rFonts w:ascii="Times New Roman" w:hAnsi="Times New Roman" w:cs="Times New Roman"/>
          <w:sz w:val="20"/>
          <w:szCs w:val="20"/>
        </w:rPr>
        <w:t>л.</w:t>
      </w:r>
      <w:r>
        <w:rPr>
          <w:rFonts w:ascii="Times New Roman" w:hAnsi="Times New Roman" w:cs="Times New Roman"/>
          <w:sz w:val="20"/>
          <w:szCs w:val="20"/>
        </w:rPr>
        <w:t xml:space="preserve"> </w:t>
      </w:r>
      <w:r w:rsidRPr="00A3267C">
        <w:rPr>
          <w:rFonts w:ascii="Times New Roman" w:hAnsi="Times New Roman" w:cs="Times New Roman"/>
          <w:sz w:val="20"/>
          <w:szCs w:val="20"/>
        </w:rPr>
        <w:t>Кара-</w:t>
      </w:r>
      <w:proofErr w:type="spellStart"/>
      <w:r w:rsidRPr="00A3267C">
        <w:rPr>
          <w:rFonts w:ascii="Times New Roman" w:hAnsi="Times New Roman" w:cs="Times New Roman"/>
          <w:sz w:val="20"/>
          <w:szCs w:val="20"/>
        </w:rPr>
        <w:t>Кульская</w:t>
      </w:r>
      <w:proofErr w:type="spellEnd"/>
      <w:r w:rsidRPr="00A3267C">
        <w:rPr>
          <w:rFonts w:ascii="Times New Roman" w:hAnsi="Times New Roman" w:cs="Times New Roman"/>
          <w:sz w:val="20"/>
          <w:szCs w:val="20"/>
        </w:rPr>
        <w:t>, дом 20</w:t>
      </w:r>
      <w:r w:rsidR="006E4AC2" w:rsidRPr="0001497A">
        <w:rPr>
          <w:rFonts w:ascii="Times New Roman" w:hAnsi="Times New Roman" w:cs="Times New Roman"/>
          <w:sz w:val="20"/>
          <w:szCs w:val="20"/>
        </w:rPr>
        <w:t>, далее именуемая «</w:t>
      </w:r>
      <w:r w:rsidR="006E4AC2" w:rsidRPr="0001497A">
        <w:rPr>
          <w:rFonts w:ascii="Times New Roman" w:hAnsi="Times New Roman" w:cs="Times New Roman"/>
          <w:b/>
          <w:i/>
          <w:sz w:val="20"/>
          <w:szCs w:val="20"/>
        </w:rPr>
        <w:t>Раскрывающая сторона</w:t>
      </w:r>
      <w:r w:rsidR="006E4AC2" w:rsidRPr="0001497A">
        <w:rPr>
          <w:rFonts w:ascii="Times New Roman" w:hAnsi="Times New Roman" w:cs="Times New Roman"/>
          <w:sz w:val="20"/>
          <w:szCs w:val="20"/>
        </w:rPr>
        <w:t xml:space="preserve">», в лице </w:t>
      </w:r>
      <w:r w:rsidR="008E5170">
        <w:rPr>
          <w:rFonts w:ascii="Times New Roman" w:hAnsi="Times New Roman" w:cs="Times New Roman"/>
          <w:sz w:val="20"/>
          <w:szCs w:val="20"/>
        </w:rPr>
        <w:t xml:space="preserve">Генерального директора </w:t>
      </w:r>
      <w:proofErr w:type="spellStart"/>
      <w:r w:rsidRPr="00A3267C">
        <w:rPr>
          <w:rFonts w:ascii="Times New Roman" w:hAnsi="Times New Roman" w:cs="Times New Roman"/>
          <w:sz w:val="20"/>
          <w:szCs w:val="20"/>
        </w:rPr>
        <w:t>Кычкынбеков</w:t>
      </w:r>
      <w:r>
        <w:rPr>
          <w:rFonts w:ascii="Times New Roman" w:hAnsi="Times New Roman" w:cs="Times New Roman"/>
          <w:sz w:val="20"/>
          <w:szCs w:val="20"/>
        </w:rPr>
        <w:t>а</w:t>
      </w:r>
      <w:proofErr w:type="spellEnd"/>
      <w:r w:rsidRPr="00A3267C">
        <w:rPr>
          <w:rFonts w:ascii="Times New Roman" w:hAnsi="Times New Roman" w:cs="Times New Roman"/>
          <w:sz w:val="20"/>
          <w:szCs w:val="20"/>
        </w:rPr>
        <w:t xml:space="preserve"> Улан</w:t>
      </w:r>
      <w:r>
        <w:rPr>
          <w:rFonts w:ascii="Times New Roman" w:hAnsi="Times New Roman" w:cs="Times New Roman"/>
          <w:sz w:val="20"/>
          <w:szCs w:val="20"/>
        </w:rPr>
        <w:t>а</w:t>
      </w:r>
      <w:r w:rsidRPr="00A3267C">
        <w:rPr>
          <w:rFonts w:ascii="Times New Roman" w:hAnsi="Times New Roman" w:cs="Times New Roman"/>
          <w:sz w:val="20"/>
          <w:szCs w:val="20"/>
        </w:rPr>
        <w:t xml:space="preserve"> </w:t>
      </w:r>
      <w:proofErr w:type="spellStart"/>
      <w:proofErr w:type="gramStart"/>
      <w:r w:rsidRPr="00A3267C">
        <w:rPr>
          <w:rFonts w:ascii="Times New Roman" w:hAnsi="Times New Roman" w:cs="Times New Roman"/>
          <w:sz w:val="20"/>
          <w:szCs w:val="20"/>
        </w:rPr>
        <w:t>Анарбекович</w:t>
      </w:r>
      <w:r>
        <w:rPr>
          <w:rFonts w:ascii="Times New Roman" w:hAnsi="Times New Roman" w:cs="Times New Roman"/>
          <w:sz w:val="20"/>
          <w:szCs w:val="20"/>
        </w:rPr>
        <w:t>а</w:t>
      </w:r>
      <w:proofErr w:type="spellEnd"/>
      <w:r w:rsidRPr="00A3267C" w:rsidDel="00A3267C">
        <w:rPr>
          <w:rFonts w:ascii="Times New Roman" w:hAnsi="Times New Roman" w:cs="Times New Roman"/>
          <w:sz w:val="20"/>
          <w:szCs w:val="20"/>
        </w:rPr>
        <w:t xml:space="preserve"> </w:t>
      </w:r>
      <w:r w:rsidR="006E4AC2" w:rsidRPr="0001497A">
        <w:rPr>
          <w:rFonts w:ascii="Times New Roman" w:hAnsi="Times New Roman" w:cs="Times New Roman"/>
          <w:sz w:val="20"/>
          <w:szCs w:val="20"/>
        </w:rPr>
        <w:t>,</w:t>
      </w:r>
      <w:proofErr w:type="gramEnd"/>
      <w:r w:rsidR="006E4AC2" w:rsidRPr="0001497A">
        <w:rPr>
          <w:rFonts w:ascii="Times New Roman" w:hAnsi="Times New Roman" w:cs="Times New Roman"/>
          <w:sz w:val="20"/>
          <w:szCs w:val="20"/>
        </w:rPr>
        <w:t xml:space="preserve"> </w:t>
      </w:r>
      <w:r w:rsidRPr="00A3267C">
        <w:rPr>
          <w:rFonts w:ascii="Times New Roman" w:hAnsi="Times New Roman" w:cs="Times New Roman"/>
          <w:sz w:val="20"/>
          <w:szCs w:val="20"/>
        </w:rPr>
        <w:t>действующего на основании Устава</w:t>
      </w:r>
      <w:r>
        <w:rPr>
          <w:rFonts w:ascii="Times New Roman" w:hAnsi="Times New Roman" w:cs="Times New Roman"/>
          <w:sz w:val="20"/>
          <w:szCs w:val="20"/>
        </w:rPr>
        <w:t>,</w:t>
      </w:r>
      <w:r w:rsidR="000A24C0" w:rsidRPr="0001497A">
        <w:rPr>
          <w:rFonts w:ascii="Times New Roman" w:hAnsi="Times New Roman" w:cs="Times New Roman"/>
          <w:sz w:val="20"/>
          <w:szCs w:val="20"/>
        </w:rPr>
        <w:t xml:space="preserve"> с одной стороны, и</w:t>
      </w:r>
    </w:p>
    <w:p w14:paraId="63271FF6" w14:textId="6024EA5C" w:rsidR="00BF5214" w:rsidRPr="0001497A" w:rsidRDefault="0056353D" w:rsidP="00BF5214">
      <w:pPr>
        <w:spacing w:before="120" w:after="120" w:line="240" w:lineRule="auto"/>
        <w:jc w:val="both"/>
        <w:rPr>
          <w:rFonts w:ascii="Times New Roman" w:hAnsi="Times New Roman" w:cs="Times New Roman"/>
          <w:sz w:val="20"/>
          <w:szCs w:val="20"/>
        </w:rPr>
      </w:pPr>
      <w:r>
        <w:rPr>
          <w:rFonts w:ascii="Times New Roman" w:hAnsi="Times New Roman" w:cs="Times New Roman"/>
          <w:b/>
          <w:sz w:val="20"/>
          <w:szCs w:val="20"/>
        </w:rPr>
        <w:t>_______________________________________________________</w:t>
      </w:r>
      <w:r w:rsidR="008E5170" w:rsidRPr="0001497A">
        <w:rPr>
          <w:rFonts w:ascii="Times New Roman" w:hAnsi="Times New Roman" w:cs="Times New Roman"/>
          <w:sz w:val="20"/>
          <w:szCs w:val="20"/>
        </w:rPr>
        <w:t xml:space="preserve"> </w:t>
      </w:r>
      <w:r w:rsidR="00BF5214" w:rsidRPr="0001497A">
        <w:rPr>
          <w:rFonts w:ascii="Times New Roman" w:hAnsi="Times New Roman" w:cs="Times New Roman"/>
          <w:sz w:val="20"/>
          <w:szCs w:val="20"/>
        </w:rPr>
        <w:t>далее именуемое «</w:t>
      </w:r>
      <w:r w:rsidR="00BF5214" w:rsidRPr="0001497A">
        <w:rPr>
          <w:rFonts w:ascii="Times New Roman" w:hAnsi="Times New Roman" w:cs="Times New Roman"/>
          <w:b/>
          <w:i/>
          <w:sz w:val="20"/>
          <w:szCs w:val="20"/>
        </w:rPr>
        <w:t>Принимающая сторона</w:t>
      </w:r>
      <w:r w:rsidR="00BF5214" w:rsidRPr="0001497A">
        <w:rPr>
          <w:rFonts w:ascii="Times New Roman" w:hAnsi="Times New Roman" w:cs="Times New Roman"/>
          <w:sz w:val="20"/>
          <w:szCs w:val="20"/>
        </w:rPr>
        <w:t>»,</w:t>
      </w:r>
      <w:r w:rsidR="00BF5214" w:rsidRPr="0001497A">
        <w:rPr>
          <w:rFonts w:ascii="Times New Roman" w:hAnsi="Times New Roman" w:cs="Times New Roman"/>
          <w:b/>
          <w:sz w:val="20"/>
          <w:szCs w:val="20"/>
        </w:rPr>
        <w:t xml:space="preserve"> </w:t>
      </w:r>
      <w:r w:rsidR="00BF5214" w:rsidRPr="0001497A">
        <w:rPr>
          <w:rFonts w:ascii="Times New Roman" w:hAnsi="Times New Roman" w:cs="Times New Roman"/>
          <w:sz w:val="20"/>
          <w:szCs w:val="20"/>
        </w:rPr>
        <w:t xml:space="preserve">в </w:t>
      </w:r>
      <w:proofErr w:type="gramStart"/>
      <w:r w:rsidR="00BF5214" w:rsidRPr="0001497A">
        <w:rPr>
          <w:rFonts w:ascii="Times New Roman" w:hAnsi="Times New Roman" w:cs="Times New Roman"/>
          <w:sz w:val="20"/>
          <w:szCs w:val="20"/>
        </w:rPr>
        <w:t xml:space="preserve">лице </w:t>
      </w:r>
      <w:r w:rsidR="00531A4A" w:rsidRPr="00531A4A">
        <w:rPr>
          <w:rFonts w:ascii="Times New Roman" w:hAnsi="Times New Roman" w:cs="Times New Roman"/>
          <w:sz w:val="20"/>
          <w:szCs w:val="20"/>
        </w:rPr>
        <w:t xml:space="preserve"> </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__________________________________________________________________________</w:t>
      </w:r>
      <w:r w:rsidR="008E5170" w:rsidRPr="0001497A">
        <w:rPr>
          <w:rFonts w:ascii="Times New Roman" w:hAnsi="Times New Roman" w:cs="Times New Roman"/>
          <w:sz w:val="20"/>
          <w:szCs w:val="20"/>
        </w:rPr>
        <w:t xml:space="preserve">, </w:t>
      </w:r>
      <w:r w:rsidR="00BF5214" w:rsidRPr="0001497A">
        <w:rPr>
          <w:rFonts w:ascii="Times New Roman" w:hAnsi="Times New Roman" w:cs="Times New Roman"/>
          <w:sz w:val="20"/>
          <w:szCs w:val="20"/>
        </w:rPr>
        <w:t xml:space="preserve">действующего на основании </w:t>
      </w:r>
      <w:r>
        <w:rPr>
          <w:rFonts w:ascii="Times New Roman" w:hAnsi="Times New Roman" w:cs="Times New Roman"/>
          <w:sz w:val="20"/>
          <w:szCs w:val="20"/>
        </w:rPr>
        <w:t>___________________________</w:t>
      </w:r>
      <w:r w:rsidR="00BF5214" w:rsidRPr="0001497A">
        <w:rPr>
          <w:rFonts w:ascii="Times New Roman" w:hAnsi="Times New Roman" w:cs="Times New Roman"/>
          <w:sz w:val="20"/>
          <w:szCs w:val="20"/>
        </w:rPr>
        <w:t xml:space="preserve"> с другой стороны,</w:t>
      </w:r>
    </w:p>
    <w:p w14:paraId="4DE2FF92" w14:textId="753DC7BC" w:rsidR="00921D26" w:rsidRPr="0001497A" w:rsidRDefault="00E54CF4" w:rsidP="000A24C0">
      <w:pPr>
        <w:spacing w:after="120" w:line="240" w:lineRule="auto"/>
        <w:jc w:val="both"/>
        <w:rPr>
          <w:rFonts w:ascii="Times New Roman" w:hAnsi="Times New Roman" w:cs="Times New Roman"/>
          <w:sz w:val="20"/>
          <w:szCs w:val="20"/>
        </w:rPr>
      </w:pPr>
      <w:r w:rsidRPr="0001497A">
        <w:rPr>
          <w:rFonts w:ascii="Times New Roman" w:hAnsi="Times New Roman" w:cs="Times New Roman"/>
          <w:sz w:val="20"/>
          <w:szCs w:val="20"/>
        </w:rPr>
        <w:t xml:space="preserve">далее </w:t>
      </w:r>
      <w:r w:rsidR="000A24C0" w:rsidRPr="0001497A">
        <w:rPr>
          <w:rFonts w:ascii="Times New Roman" w:hAnsi="Times New Roman" w:cs="Times New Roman"/>
          <w:sz w:val="20"/>
          <w:szCs w:val="20"/>
        </w:rPr>
        <w:t xml:space="preserve">при совместном упоминании и по отдельности </w:t>
      </w:r>
      <w:r w:rsidRPr="0001497A">
        <w:rPr>
          <w:rFonts w:ascii="Times New Roman" w:hAnsi="Times New Roman" w:cs="Times New Roman"/>
          <w:sz w:val="20"/>
          <w:szCs w:val="20"/>
        </w:rPr>
        <w:t>именуемые «</w:t>
      </w:r>
      <w:r w:rsidRPr="0001497A">
        <w:rPr>
          <w:rFonts w:ascii="Times New Roman" w:hAnsi="Times New Roman" w:cs="Times New Roman"/>
          <w:b/>
          <w:i/>
          <w:sz w:val="20"/>
          <w:szCs w:val="20"/>
        </w:rPr>
        <w:t>Стороны</w:t>
      </w:r>
      <w:r w:rsidRPr="0001497A">
        <w:rPr>
          <w:rFonts w:ascii="Times New Roman" w:hAnsi="Times New Roman" w:cs="Times New Roman"/>
          <w:sz w:val="20"/>
          <w:szCs w:val="20"/>
        </w:rPr>
        <w:t>»</w:t>
      </w:r>
      <w:r w:rsidR="000A24C0" w:rsidRPr="0001497A">
        <w:rPr>
          <w:rFonts w:ascii="Times New Roman" w:hAnsi="Times New Roman" w:cs="Times New Roman"/>
          <w:sz w:val="20"/>
          <w:szCs w:val="20"/>
        </w:rPr>
        <w:t xml:space="preserve"> и «</w:t>
      </w:r>
      <w:r w:rsidR="000A24C0" w:rsidRPr="0001497A">
        <w:rPr>
          <w:rFonts w:ascii="Times New Roman" w:hAnsi="Times New Roman" w:cs="Times New Roman"/>
          <w:b/>
          <w:i/>
          <w:sz w:val="20"/>
          <w:szCs w:val="20"/>
        </w:rPr>
        <w:t>Сторона</w:t>
      </w:r>
      <w:r w:rsidR="000A24C0" w:rsidRPr="0001497A">
        <w:rPr>
          <w:rFonts w:ascii="Times New Roman" w:hAnsi="Times New Roman" w:cs="Times New Roman"/>
          <w:sz w:val="20"/>
          <w:szCs w:val="20"/>
        </w:rPr>
        <w:t>» соответственно</w:t>
      </w:r>
      <w:r w:rsidR="00D81007" w:rsidRPr="0001497A">
        <w:rPr>
          <w:rFonts w:ascii="Times New Roman" w:hAnsi="Times New Roman" w:cs="Times New Roman"/>
          <w:sz w:val="20"/>
          <w:szCs w:val="20"/>
        </w:rPr>
        <w:t>.</w:t>
      </w:r>
    </w:p>
    <w:p w14:paraId="06596479" w14:textId="77777777" w:rsidR="00921D26" w:rsidRPr="0001497A" w:rsidRDefault="00921D26" w:rsidP="00921D26">
      <w:pPr>
        <w:spacing w:after="120" w:line="240" w:lineRule="auto"/>
        <w:jc w:val="both"/>
        <w:rPr>
          <w:rFonts w:ascii="Times New Roman" w:hAnsi="Times New Roman" w:cs="Times New Roman"/>
          <w:b/>
          <w:sz w:val="20"/>
          <w:szCs w:val="20"/>
        </w:rPr>
      </w:pPr>
      <w:r w:rsidRPr="0001497A">
        <w:rPr>
          <w:rFonts w:ascii="Times New Roman" w:hAnsi="Times New Roman" w:cs="Times New Roman"/>
          <w:b/>
          <w:sz w:val="20"/>
          <w:szCs w:val="20"/>
        </w:rPr>
        <w:t>ПРИНИМАЯ ВО ВНИМАНИЕ, ЧТО:</w:t>
      </w:r>
    </w:p>
    <w:p w14:paraId="07B9A09E" w14:textId="628795E1" w:rsidR="00E2361C" w:rsidRPr="0001497A" w:rsidRDefault="00E2361C" w:rsidP="0079099C">
      <w:pPr>
        <w:pStyle w:val="ae"/>
        <w:numPr>
          <w:ilvl w:val="0"/>
          <w:numId w:val="11"/>
        </w:numPr>
        <w:spacing w:after="120" w:line="240" w:lineRule="auto"/>
        <w:ind w:left="567"/>
        <w:contextualSpacing w:val="0"/>
        <w:jc w:val="both"/>
        <w:rPr>
          <w:rFonts w:ascii="Times New Roman" w:hAnsi="Times New Roman" w:cs="Times New Roman"/>
          <w:sz w:val="20"/>
          <w:szCs w:val="20"/>
        </w:rPr>
      </w:pPr>
      <w:bookmarkStart w:id="0" w:name="_Hlk55470953"/>
      <w:r w:rsidRPr="0001497A">
        <w:rPr>
          <w:rFonts w:ascii="Times New Roman" w:hAnsi="Times New Roman" w:cs="Times New Roman"/>
          <w:sz w:val="20"/>
          <w:szCs w:val="20"/>
        </w:rPr>
        <w:t>Раскрывающая сторона</w:t>
      </w:r>
      <w:bookmarkEnd w:id="0"/>
      <w:r w:rsidRPr="0001497A">
        <w:rPr>
          <w:rFonts w:ascii="Times New Roman" w:hAnsi="Times New Roman" w:cs="Times New Roman"/>
          <w:sz w:val="20"/>
          <w:szCs w:val="20"/>
        </w:rPr>
        <w:t xml:space="preserve"> может раскрыть Принимающей стороне определенную информацию, являющуюся недоступной (конфиденциальной) для третьих лиц, и имеющую потенциальную коммерческую ценность, касающуюся </w:t>
      </w:r>
      <w:r w:rsidR="00BC493D" w:rsidRPr="0001497A">
        <w:rPr>
          <w:rFonts w:ascii="Times New Roman" w:hAnsi="Times New Roman" w:cs="Times New Roman"/>
          <w:sz w:val="20"/>
          <w:szCs w:val="20"/>
        </w:rPr>
        <w:t>передачи, использования и хранения Конфиденциальной информации, связанной c предполагаемым сотрудничеством Сторон</w:t>
      </w:r>
      <w:r w:rsidRPr="0001497A">
        <w:rPr>
          <w:rFonts w:ascii="Times New Roman" w:hAnsi="Times New Roman" w:cs="Times New Roman"/>
          <w:sz w:val="20"/>
          <w:szCs w:val="20"/>
        </w:rPr>
        <w:t xml:space="preserve"> </w:t>
      </w:r>
      <w:r w:rsidR="00921D26" w:rsidRPr="0001497A">
        <w:rPr>
          <w:rFonts w:ascii="Times New Roman" w:hAnsi="Times New Roman" w:cs="Times New Roman"/>
          <w:sz w:val="20"/>
          <w:szCs w:val="20"/>
        </w:rPr>
        <w:t>(далее – «</w:t>
      </w:r>
      <w:r w:rsidR="00921D26" w:rsidRPr="0001497A">
        <w:rPr>
          <w:rFonts w:ascii="Times New Roman" w:hAnsi="Times New Roman" w:cs="Times New Roman"/>
          <w:b/>
          <w:i/>
          <w:sz w:val="20"/>
          <w:szCs w:val="20"/>
        </w:rPr>
        <w:t>Проект</w:t>
      </w:r>
      <w:r w:rsidR="00921D26" w:rsidRPr="0001497A">
        <w:rPr>
          <w:rFonts w:ascii="Times New Roman" w:hAnsi="Times New Roman" w:cs="Times New Roman"/>
          <w:sz w:val="20"/>
          <w:szCs w:val="20"/>
        </w:rPr>
        <w:t>»)</w:t>
      </w:r>
      <w:r w:rsidR="00F31EBB" w:rsidRPr="0001497A">
        <w:rPr>
          <w:rFonts w:ascii="Times New Roman" w:hAnsi="Times New Roman" w:cs="Times New Roman"/>
          <w:sz w:val="20"/>
          <w:szCs w:val="20"/>
        </w:rPr>
        <w:t>.</w:t>
      </w:r>
    </w:p>
    <w:p w14:paraId="611FAAB7" w14:textId="610D4135" w:rsidR="00E2361C" w:rsidRPr="0001497A" w:rsidRDefault="00E2361C" w:rsidP="00E2361C">
      <w:pPr>
        <w:pStyle w:val="ae"/>
        <w:numPr>
          <w:ilvl w:val="0"/>
          <w:numId w:val="11"/>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Принимающая сторона желает получить такую Конфиденциальную информацию исключительно с целью исполнения перед Раскрывающей стороной обязательств</w:t>
      </w:r>
      <w:r w:rsidR="00BC493D" w:rsidRPr="0001497A">
        <w:rPr>
          <w:rFonts w:ascii="Times New Roman" w:hAnsi="Times New Roman" w:cs="Times New Roman"/>
          <w:sz w:val="20"/>
          <w:szCs w:val="20"/>
        </w:rPr>
        <w:t>, возникающих в связи с передачей, использованием и хранением Конфиденциальной информации</w:t>
      </w:r>
      <w:r w:rsidR="00BC493D" w:rsidRPr="0001497A" w:rsidDel="00BC493D">
        <w:rPr>
          <w:rFonts w:ascii="Times New Roman" w:hAnsi="Times New Roman" w:cs="Times New Roman"/>
          <w:sz w:val="20"/>
          <w:szCs w:val="20"/>
        </w:rPr>
        <w:t xml:space="preserve"> </w:t>
      </w:r>
      <w:r w:rsidR="00BC493D" w:rsidRPr="0001497A">
        <w:rPr>
          <w:rFonts w:ascii="Times New Roman" w:hAnsi="Times New Roman" w:cs="Times New Roman"/>
          <w:sz w:val="20"/>
          <w:szCs w:val="20"/>
        </w:rPr>
        <w:t>при предполагаемом сотрудничестве</w:t>
      </w:r>
      <w:r w:rsidRPr="0001497A">
        <w:rPr>
          <w:rFonts w:ascii="Times New Roman" w:hAnsi="Times New Roman" w:cs="Times New Roman"/>
          <w:sz w:val="20"/>
          <w:szCs w:val="20"/>
        </w:rPr>
        <w:t>.</w:t>
      </w:r>
    </w:p>
    <w:p w14:paraId="06B4046B" w14:textId="140A080F" w:rsidR="00E2361C" w:rsidRPr="0001497A" w:rsidRDefault="00E2361C" w:rsidP="00E2361C">
      <w:pPr>
        <w:pStyle w:val="ae"/>
        <w:numPr>
          <w:ilvl w:val="0"/>
          <w:numId w:val="11"/>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Принимающая сторона признает, что любая Конфиденциальная информация, предоставленная ему Раскрывающей стороной, получена им конфиденциально и в соответствии с условиями настоящего Соглашения.</w:t>
      </w:r>
    </w:p>
    <w:p w14:paraId="5AA240FC" w14:textId="46300BDE" w:rsidR="00E54CF4" w:rsidRPr="0001497A" w:rsidRDefault="00921D26" w:rsidP="000A24C0">
      <w:pPr>
        <w:spacing w:after="120" w:line="240" w:lineRule="auto"/>
        <w:jc w:val="both"/>
        <w:rPr>
          <w:rFonts w:ascii="Times New Roman" w:hAnsi="Times New Roman" w:cs="Times New Roman"/>
          <w:sz w:val="20"/>
          <w:szCs w:val="20"/>
        </w:rPr>
      </w:pPr>
      <w:r w:rsidRPr="0001497A">
        <w:rPr>
          <w:rFonts w:ascii="Times New Roman" w:hAnsi="Times New Roman" w:cs="Times New Roman"/>
          <w:sz w:val="20"/>
          <w:szCs w:val="20"/>
        </w:rPr>
        <w:t xml:space="preserve">Стороны, желая определить обязательства </w:t>
      </w:r>
      <w:r w:rsidR="00E2361C" w:rsidRPr="0001497A">
        <w:rPr>
          <w:rFonts w:ascii="Times New Roman" w:hAnsi="Times New Roman" w:cs="Times New Roman"/>
          <w:sz w:val="20"/>
          <w:szCs w:val="20"/>
        </w:rPr>
        <w:t xml:space="preserve">Принимающей стороны </w:t>
      </w:r>
      <w:r w:rsidRPr="0001497A">
        <w:rPr>
          <w:rFonts w:ascii="Times New Roman" w:hAnsi="Times New Roman" w:cs="Times New Roman"/>
          <w:sz w:val="20"/>
          <w:szCs w:val="20"/>
        </w:rPr>
        <w:t xml:space="preserve">по неразглашению Конфиденциальной информации, </w:t>
      </w:r>
      <w:r w:rsidR="00E54CF4" w:rsidRPr="0001497A">
        <w:rPr>
          <w:rFonts w:ascii="Times New Roman" w:hAnsi="Times New Roman" w:cs="Times New Roman"/>
          <w:sz w:val="20"/>
          <w:szCs w:val="20"/>
        </w:rPr>
        <w:t xml:space="preserve">заключили настоящее </w:t>
      </w:r>
      <w:r w:rsidR="000A24C0" w:rsidRPr="0001497A">
        <w:rPr>
          <w:rFonts w:ascii="Times New Roman" w:hAnsi="Times New Roman" w:cs="Times New Roman"/>
          <w:sz w:val="20"/>
          <w:szCs w:val="20"/>
        </w:rPr>
        <w:t>с</w:t>
      </w:r>
      <w:r w:rsidR="00E54CF4" w:rsidRPr="0001497A">
        <w:rPr>
          <w:rFonts w:ascii="Times New Roman" w:hAnsi="Times New Roman" w:cs="Times New Roman"/>
          <w:sz w:val="20"/>
          <w:szCs w:val="20"/>
        </w:rPr>
        <w:t xml:space="preserve">оглашение о </w:t>
      </w:r>
      <w:r w:rsidR="000A24C0" w:rsidRPr="0001497A">
        <w:rPr>
          <w:rFonts w:ascii="Times New Roman" w:hAnsi="Times New Roman" w:cs="Times New Roman"/>
          <w:sz w:val="20"/>
          <w:szCs w:val="20"/>
        </w:rPr>
        <w:t>соблюдении конфиденциальности (далее – «</w:t>
      </w:r>
      <w:r w:rsidR="000A24C0" w:rsidRPr="0001497A">
        <w:rPr>
          <w:rFonts w:ascii="Times New Roman" w:hAnsi="Times New Roman" w:cs="Times New Roman"/>
          <w:b/>
          <w:i/>
          <w:sz w:val="20"/>
          <w:szCs w:val="20"/>
        </w:rPr>
        <w:t>Соглашение</w:t>
      </w:r>
      <w:r w:rsidR="000A24C0" w:rsidRPr="0001497A">
        <w:rPr>
          <w:rFonts w:ascii="Times New Roman" w:hAnsi="Times New Roman" w:cs="Times New Roman"/>
          <w:sz w:val="20"/>
          <w:szCs w:val="20"/>
        </w:rPr>
        <w:t xml:space="preserve">») о </w:t>
      </w:r>
      <w:r w:rsidR="00E54CF4" w:rsidRPr="0001497A">
        <w:rPr>
          <w:rFonts w:ascii="Times New Roman" w:hAnsi="Times New Roman" w:cs="Times New Roman"/>
          <w:sz w:val="20"/>
          <w:szCs w:val="20"/>
        </w:rPr>
        <w:t>нижеследующем:</w:t>
      </w:r>
    </w:p>
    <w:p w14:paraId="04286696" w14:textId="067D94F6" w:rsidR="00E54CF4" w:rsidRPr="0001497A" w:rsidRDefault="009074FD" w:rsidP="00725272">
      <w:pPr>
        <w:pStyle w:val="ae"/>
        <w:numPr>
          <w:ilvl w:val="0"/>
          <w:numId w:val="3"/>
        </w:numPr>
        <w:spacing w:after="120" w:line="240" w:lineRule="auto"/>
        <w:contextualSpacing w:val="0"/>
        <w:rPr>
          <w:rFonts w:ascii="Times New Roman" w:hAnsi="Times New Roman" w:cs="Times New Roman"/>
          <w:b/>
          <w:sz w:val="20"/>
          <w:szCs w:val="20"/>
        </w:rPr>
      </w:pPr>
      <w:r w:rsidRPr="0001497A">
        <w:rPr>
          <w:rFonts w:ascii="Times New Roman" w:hAnsi="Times New Roman" w:cs="Times New Roman"/>
          <w:b/>
          <w:sz w:val="20"/>
          <w:szCs w:val="20"/>
        </w:rPr>
        <w:t>Конфиденциальная информация</w:t>
      </w:r>
    </w:p>
    <w:p w14:paraId="64F3A5A5" w14:textId="4EFFC60F" w:rsidR="00F31EBB" w:rsidRPr="0001497A" w:rsidRDefault="00D81007" w:rsidP="00F31EBB">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Для целей настоящего Соглашения «</w:t>
      </w:r>
      <w:r w:rsidRPr="0001497A">
        <w:rPr>
          <w:rFonts w:ascii="Times New Roman" w:hAnsi="Times New Roman" w:cs="Times New Roman"/>
          <w:b/>
          <w:i/>
          <w:sz w:val="20"/>
          <w:szCs w:val="20"/>
        </w:rPr>
        <w:t>Конфиденциальная информация</w:t>
      </w:r>
      <w:r w:rsidRPr="0001497A">
        <w:rPr>
          <w:rFonts w:ascii="Times New Roman" w:hAnsi="Times New Roman" w:cs="Times New Roman"/>
          <w:sz w:val="20"/>
          <w:szCs w:val="20"/>
        </w:rPr>
        <w:t xml:space="preserve">» означает любые </w:t>
      </w:r>
      <w:r w:rsidR="002B3002" w:rsidRPr="0001497A">
        <w:rPr>
          <w:rFonts w:ascii="Times New Roman" w:hAnsi="Times New Roman" w:cs="Times New Roman"/>
          <w:sz w:val="20"/>
          <w:szCs w:val="20"/>
        </w:rPr>
        <w:t xml:space="preserve">данные или информацию, </w:t>
      </w:r>
      <w:r w:rsidR="00873F97" w:rsidRPr="0001497A">
        <w:rPr>
          <w:rFonts w:ascii="Times New Roman" w:hAnsi="Times New Roman" w:cs="Times New Roman"/>
          <w:sz w:val="20"/>
          <w:szCs w:val="20"/>
        </w:rPr>
        <w:t>которые являются собственностью и/или находятся во владении Раскрывающей стороны на ином законном основании, и передаю</w:t>
      </w:r>
      <w:r w:rsidR="000A106D" w:rsidRPr="0001497A">
        <w:rPr>
          <w:rFonts w:ascii="Times New Roman" w:hAnsi="Times New Roman" w:cs="Times New Roman"/>
          <w:sz w:val="20"/>
          <w:szCs w:val="20"/>
        </w:rPr>
        <w:t xml:space="preserve">тся </w:t>
      </w:r>
      <w:r w:rsidR="00873F97" w:rsidRPr="00666444">
        <w:rPr>
          <w:rFonts w:ascii="Times New Roman" w:hAnsi="Times New Roman" w:cs="Times New Roman"/>
          <w:sz w:val="20"/>
          <w:szCs w:val="20"/>
        </w:rPr>
        <w:t>после подписания настоящего Соглашения</w:t>
      </w:r>
      <w:r w:rsidR="00873F97" w:rsidRPr="0001497A">
        <w:rPr>
          <w:rFonts w:ascii="Times New Roman" w:hAnsi="Times New Roman" w:cs="Times New Roman"/>
          <w:sz w:val="20"/>
          <w:szCs w:val="20"/>
        </w:rPr>
        <w:t xml:space="preserve"> </w:t>
      </w:r>
      <w:r w:rsidR="002B3002" w:rsidRPr="0001497A">
        <w:rPr>
          <w:rFonts w:ascii="Times New Roman" w:hAnsi="Times New Roman" w:cs="Times New Roman"/>
          <w:sz w:val="20"/>
          <w:szCs w:val="20"/>
        </w:rPr>
        <w:t>Раскрывающей Стороной</w:t>
      </w:r>
      <w:r w:rsidR="009F2E5E" w:rsidRPr="0001497A">
        <w:rPr>
          <w:rFonts w:ascii="Times New Roman" w:hAnsi="Times New Roman" w:cs="Times New Roman"/>
          <w:sz w:val="20"/>
          <w:szCs w:val="20"/>
        </w:rPr>
        <w:t xml:space="preserve"> </w:t>
      </w:r>
      <w:r w:rsidR="000A106D" w:rsidRPr="0001497A">
        <w:rPr>
          <w:rFonts w:ascii="Times New Roman" w:hAnsi="Times New Roman" w:cs="Times New Roman"/>
          <w:sz w:val="20"/>
          <w:szCs w:val="20"/>
        </w:rPr>
        <w:t>Принимающей стороне</w:t>
      </w:r>
      <w:r w:rsidR="002B3002" w:rsidRPr="0001497A">
        <w:rPr>
          <w:rFonts w:ascii="Times New Roman" w:hAnsi="Times New Roman" w:cs="Times New Roman"/>
          <w:sz w:val="20"/>
          <w:szCs w:val="20"/>
        </w:rPr>
        <w:t xml:space="preserve"> и ее </w:t>
      </w:r>
      <w:r w:rsidR="009F2E5E">
        <w:rPr>
          <w:rFonts w:ascii="Times New Roman" w:hAnsi="Times New Roman" w:cs="Times New Roman"/>
          <w:sz w:val="20"/>
          <w:szCs w:val="20"/>
        </w:rPr>
        <w:t>Аффилированным лицами</w:t>
      </w:r>
      <w:r w:rsidR="002B3002" w:rsidRPr="0001497A">
        <w:rPr>
          <w:rFonts w:ascii="Times New Roman" w:hAnsi="Times New Roman" w:cs="Times New Roman"/>
          <w:sz w:val="20"/>
          <w:szCs w:val="20"/>
        </w:rPr>
        <w:t xml:space="preserve">, </w:t>
      </w:r>
      <w:r w:rsidR="00C15874" w:rsidRPr="0001497A">
        <w:rPr>
          <w:rFonts w:ascii="Times New Roman" w:hAnsi="Times New Roman" w:cs="Times New Roman"/>
          <w:sz w:val="20"/>
          <w:szCs w:val="20"/>
        </w:rPr>
        <w:t xml:space="preserve">а также становятся известными Принимающей стороне, </w:t>
      </w:r>
      <w:r w:rsidR="002B3002" w:rsidRPr="0001497A">
        <w:rPr>
          <w:rFonts w:ascii="Times New Roman" w:hAnsi="Times New Roman" w:cs="Times New Roman"/>
          <w:sz w:val="20"/>
          <w:szCs w:val="20"/>
        </w:rPr>
        <w:t xml:space="preserve">в любой форме, в том числе </w:t>
      </w:r>
      <w:r w:rsidR="000A106D" w:rsidRPr="0001497A">
        <w:rPr>
          <w:rFonts w:ascii="Times New Roman" w:hAnsi="Times New Roman" w:cs="Times New Roman"/>
          <w:sz w:val="20"/>
          <w:szCs w:val="20"/>
        </w:rPr>
        <w:t xml:space="preserve">в письменной, визуальной или электронной форме, на </w:t>
      </w:r>
      <w:r w:rsidR="00873F97" w:rsidRPr="0001497A">
        <w:rPr>
          <w:rFonts w:ascii="Times New Roman" w:hAnsi="Times New Roman" w:cs="Times New Roman"/>
          <w:sz w:val="20"/>
          <w:szCs w:val="20"/>
        </w:rPr>
        <w:t>электронном носителе, в цифровом формате или путем предоставления доступа к виртуальному хранилищу данных</w:t>
      </w:r>
      <w:r w:rsidR="000A106D" w:rsidRPr="0001497A">
        <w:rPr>
          <w:rFonts w:ascii="Times New Roman" w:hAnsi="Times New Roman" w:cs="Times New Roman"/>
          <w:sz w:val="20"/>
          <w:szCs w:val="20"/>
        </w:rPr>
        <w:t xml:space="preserve">,  либо раскрывается в устной форме как конфиденциальная, о чем Раскрывающая сторона делает </w:t>
      </w:r>
      <w:r w:rsidR="002B3002" w:rsidRPr="0001497A">
        <w:rPr>
          <w:rFonts w:ascii="Times New Roman" w:hAnsi="Times New Roman" w:cs="Times New Roman"/>
          <w:sz w:val="20"/>
          <w:szCs w:val="20"/>
        </w:rPr>
        <w:t>устное предупреждение.</w:t>
      </w:r>
    </w:p>
    <w:p w14:paraId="19DF8C36" w14:textId="798E7E8D" w:rsidR="00084FDA" w:rsidRPr="0001497A" w:rsidRDefault="00B83A84" w:rsidP="009F2E5E">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Для целей настоящего Соглашения </w:t>
      </w:r>
      <w:r w:rsidR="009F2E5E" w:rsidRPr="00666444">
        <w:rPr>
          <w:rFonts w:ascii="Times New Roman" w:hAnsi="Times New Roman" w:cs="Times New Roman"/>
          <w:b/>
          <w:i/>
          <w:sz w:val="20"/>
          <w:szCs w:val="20"/>
        </w:rPr>
        <w:t>«Аффилированное лицо»</w:t>
      </w:r>
      <w:r w:rsidR="009F2E5E" w:rsidRPr="009F2E5E">
        <w:rPr>
          <w:rFonts w:ascii="Times New Roman" w:hAnsi="Times New Roman" w:cs="Times New Roman"/>
          <w:sz w:val="20"/>
          <w:szCs w:val="20"/>
        </w:rPr>
        <w:t xml:space="preserve"> </w:t>
      </w:r>
      <w:r w:rsidR="009F2E5E">
        <w:rPr>
          <w:rFonts w:ascii="Times New Roman" w:hAnsi="Times New Roman" w:cs="Times New Roman"/>
          <w:sz w:val="20"/>
          <w:szCs w:val="20"/>
        </w:rPr>
        <w:t>означает</w:t>
      </w:r>
      <w:r w:rsidR="009F2E5E" w:rsidRPr="009F2E5E">
        <w:rPr>
          <w:rFonts w:ascii="Times New Roman" w:hAnsi="Times New Roman" w:cs="Times New Roman"/>
          <w:sz w:val="20"/>
          <w:szCs w:val="20"/>
        </w:rPr>
        <w:t xml:space="preserve"> любое лицо, которое контролирует такое лицо, или находится под прямым или косвенным контролем такого лица, или находится под контролем какого-либо лица совместно с таким лицом; при этом под контролем подразумевается владение 50 (пятьюдесятью) процентами или более голосующих акций (долей в уставном капитале), или контроль над составом совета директоров, или контроль в силу иных обстоятельств, а также любое иное лицо, которое признается аффилированным лицом в соответствии с законодательством </w:t>
      </w:r>
      <w:proofErr w:type="spellStart"/>
      <w:r w:rsidR="00BA12BB">
        <w:rPr>
          <w:rFonts w:ascii="Times New Roman" w:hAnsi="Times New Roman" w:cs="Times New Roman"/>
          <w:sz w:val="20"/>
          <w:szCs w:val="20"/>
        </w:rPr>
        <w:t>Кыргызской</w:t>
      </w:r>
      <w:proofErr w:type="spellEnd"/>
      <w:r w:rsidR="00BA12BB">
        <w:rPr>
          <w:rFonts w:ascii="Times New Roman" w:hAnsi="Times New Roman" w:cs="Times New Roman"/>
          <w:sz w:val="20"/>
          <w:szCs w:val="20"/>
        </w:rPr>
        <w:t xml:space="preserve"> Республики</w:t>
      </w:r>
      <w:r w:rsidR="009F2E5E" w:rsidRPr="009F2E5E" w:rsidDel="009F2E5E">
        <w:rPr>
          <w:rFonts w:ascii="Times New Roman" w:hAnsi="Times New Roman" w:cs="Times New Roman"/>
          <w:sz w:val="20"/>
          <w:szCs w:val="20"/>
        </w:rPr>
        <w:t xml:space="preserve"> </w:t>
      </w:r>
      <w:r w:rsidRPr="0001497A">
        <w:rPr>
          <w:rFonts w:ascii="Times New Roman" w:hAnsi="Times New Roman" w:cs="Times New Roman"/>
          <w:sz w:val="20"/>
          <w:szCs w:val="20"/>
        </w:rPr>
        <w:t>.</w:t>
      </w:r>
    </w:p>
    <w:p w14:paraId="43138A78" w14:textId="659FAC9F" w:rsidR="00084FDA" w:rsidRPr="0001497A" w:rsidRDefault="00084FDA" w:rsidP="00084FDA">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Для целей настоящего Соглашения «</w:t>
      </w:r>
      <w:r w:rsidRPr="0001497A">
        <w:rPr>
          <w:rFonts w:ascii="Times New Roman" w:hAnsi="Times New Roman" w:cs="Times New Roman"/>
          <w:b/>
          <w:i/>
          <w:sz w:val="20"/>
          <w:szCs w:val="20"/>
        </w:rPr>
        <w:t>Разрешенная Цель</w:t>
      </w:r>
      <w:r w:rsidRPr="0001497A">
        <w:rPr>
          <w:rFonts w:ascii="Times New Roman" w:hAnsi="Times New Roman" w:cs="Times New Roman"/>
          <w:sz w:val="20"/>
          <w:szCs w:val="20"/>
        </w:rPr>
        <w:t>» означает анализ и оценку Конфиденциальной информации в связи с выполнением обязательств Принимающей стороны перед Раскрывающей стороной</w:t>
      </w:r>
      <w:r w:rsidR="004B6C8D" w:rsidRPr="0001497A">
        <w:rPr>
          <w:rFonts w:ascii="Times New Roman" w:hAnsi="Times New Roman" w:cs="Times New Roman"/>
          <w:sz w:val="20"/>
          <w:szCs w:val="20"/>
        </w:rPr>
        <w:t>.</w:t>
      </w:r>
    </w:p>
    <w:p w14:paraId="6CB2766B" w14:textId="5936F866" w:rsidR="001E2984" w:rsidRPr="0001497A" w:rsidRDefault="001E2984" w:rsidP="001E2984">
      <w:pPr>
        <w:pStyle w:val="ae"/>
        <w:numPr>
          <w:ilvl w:val="1"/>
          <w:numId w:val="3"/>
        </w:numPr>
        <w:spacing w:after="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Несмотря на вышеизложенное, Конфиденциальная информация не включает информацию, которая:</w:t>
      </w:r>
    </w:p>
    <w:p w14:paraId="62746C2B" w14:textId="77777777" w:rsidR="001E2984" w:rsidRPr="0001497A" w:rsidRDefault="001E2984" w:rsidP="001E2984">
      <w:pPr>
        <w:pStyle w:val="ae"/>
        <w:numPr>
          <w:ilvl w:val="0"/>
          <w:numId w:val="14"/>
        </w:numPr>
        <w:spacing w:after="0" w:line="240" w:lineRule="auto"/>
        <w:ind w:left="992" w:hanging="425"/>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является общедоступной (используется в средствах массовой информации, сети Интернет);</w:t>
      </w:r>
    </w:p>
    <w:p w14:paraId="27669D91" w14:textId="77777777" w:rsidR="001E2984" w:rsidRPr="0001497A" w:rsidRDefault="001E2984" w:rsidP="001E2984">
      <w:pPr>
        <w:pStyle w:val="ae"/>
        <w:numPr>
          <w:ilvl w:val="0"/>
          <w:numId w:val="14"/>
        </w:numPr>
        <w:spacing w:after="0" w:line="240" w:lineRule="auto"/>
        <w:ind w:left="992" w:hanging="425"/>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была известна на законном основании Принимающей стороне до ее раскрытия Раскрывающей стороной;</w:t>
      </w:r>
    </w:p>
    <w:p w14:paraId="26B78564" w14:textId="77777777" w:rsidR="001E2984" w:rsidRPr="0001497A" w:rsidRDefault="001E2984" w:rsidP="001E2984">
      <w:pPr>
        <w:pStyle w:val="ae"/>
        <w:numPr>
          <w:ilvl w:val="0"/>
          <w:numId w:val="14"/>
        </w:numPr>
        <w:spacing w:after="0" w:line="240" w:lineRule="auto"/>
        <w:ind w:left="992" w:hanging="425"/>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разрешена к распространению с письменного согласия Раскрывающей стороны;</w:t>
      </w:r>
    </w:p>
    <w:p w14:paraId="69850C44" w14:textId="77777777" w:rsidR="001E2984" w:rsidRPr="0001497A" w:rsidRDefault="001E2984" w:rsidP="001E2984">
      <w:pPr>
        <w:pStyle w:val="ae"/>
        <w:numPr>
          <w:ilvl w:val="0"/>
          <w:numId w:val="14"/>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не может считаться конфиденциальной в соответствии с действующим законодательством.</w:t>
      </w:r>
    </w:p>
    <w:p w14:paraId="5E63DFED" w14:textId="77777777" w:rsidR="009074FD" w:rsidRPr="0001497A" w:rsidRDefault="00103B79" w:rsidP="009074FD">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Раскр</w:t>
      </w:r>
      <w:r w:rsidR="00C0611A" w:rsidRPr="0001497A">
        <w:rPr>
          <w:rFonts w:ascii="Times New Roman" w:hAnsi="Times New Roman" w:cs="Times New Roman"/>
          <w:b/>
          <w:sz w:val="20"/>
          <w:szCs w:val="20"/>
        </w:rPr>
        <w:t>ытие и использова</w:t>
      </w:r>
      <w:r w:rsidR="009074FD" w:rsidRPr="0001497A">
        <w:rPr>
          <w:rFonts w:ascii="Times New Roman" w:hAnsi="Times New Roman" w:cs="Times New Roman"/>
          <w:b/>
          <w:sz w:val="20"/>
          <w:szCs w:val="20"/>
        </w:rPr>
        <w:t>ние Конфиденциальной информации</w:t>
      </w:r>
    </w:p>
    <w:p w14:paraId="723AEE07" w14:textId="7EDF967B" w:rsidR="00CF2BC2" w:rsidRPr="0001497A" w:rsidRDefault="00CF2BC2" w:rsidP="00CF2BC2">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Раскрывающая сторона на условиях настоящего Соглашения вправе передавать Принимающей стороне Конфиденциальную информацию в отношении Проекта</w:t>
      </w:r>
      <w:r w:rsidR="00471B83" w:rsidRPr="0001497A">
        <w:rPr>
          <w:rFonts w:ascii="Times New Roman" w:hAnsi="Times New Roman" w:cs="Times New Roman"/>
          <w:sz w:val="20"/>
          <w:szCs w:val="20"/>
        </w:rPr>
        <w:t xml:space="preserve"> для использования в соответствии с Разрешенной целью</w:t>
      </w:r>
      <w:r w:rsidRPr="0001497A">
        <w:rPr>
          <w:rFonts w:ascii="Times New Roman" w:hAnsi="Times New Roman" w:cs="Times New Roman"/>
          <w:sz w:val="20"/>
          <w:szCs w:val="20"/>
        </w:rPr>
        <w:t>, а Принимающая сторона, получая Конфиденциальную информацию Раскрывающей стороны, принимает на себя следующие обязательства:</w:t>
      </w:r>
    </w:p>
    <w:p w14:paraId="389F32A1" w14:textId="2CD5B782" w:rsidR="001E2984" w:rsidRPr="0001497A" w:rsidRDefault="001E2984" w:rsidP="001E2984">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использовать Конфиденциальную информацию исключительно в соответствии с Разрешенной целью и на условиях настоящего Соглашения;</w:t>
      </w:r>
    </w:p>
    <w:p w14:paraId="4B2686B3" w14:textId="77777777" w:rsidR="001E2984" w:rsidRPr="0001497A" w:rsidRDefault="001E2984" w:rsidP="001E2984">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lastRenderedPageBreak/>
        <w:t>не использовать полученную от Раскрывающей стороны Конфиденциальную информацию (или любую ее часть) иначе, чем в связи с Проектом, без предварительного письменного согласия Раскрывающей стороны;</w:t>
      </w:r>
    </w:p>
    <w:p w14:paraId="6C795A3E" w14:textId="1FFD6A2F" w:rsidR="00DC1433" w:rsidRPr="0001497A" w:rsidRDefault="00DC1433" w:rsidP="00DC1433">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не разглашать Конфиденциальную информацию третьим лицам полностью или частично, без предварительного письменного согласия Раскрывающей стороны;</w:t>
      </w:r>
    </w:p>
    <w:p w14:paraId="49C600B0" w14:textId="77777777" w:rsidR="006437A2" w:rsidRPr="0001497A" w:rsidRDefault="00CF2BC2" w:rsidP="007E57EB">
      <w:pPr>
        <w:pStyle w:val="ae"/>
        <w:numPr>
          <w:ilvl w:val="0"/>
          <w:numId w:val="10"/>
        </w:numPr>
        <w:spacing w:after="120" w:line="240" w:lineRule="auto"/>
        <w:ind w:left="993" w:hanging="426"/>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принимать разумно достаточные меры по охране Конфиденциальной информации, полученной в рамках настоящего Соглашения; </w:t>
      </w:r>
    </w:p>
    <w:p w14:paraId="49A1A78C" w14:textId="1156CB68" w:rsidR="007E57EB" w:rsidRPr="0001497A" w:rsidRDefault="00DC1433" w:rsidP="007E57EB">
      <w:pPr>
        <w:pStyle w:val="ae"/>
        <w:numPr>
          <w:ilvl w:val="0"/>
          <w:numId w:val="10"/>
        </w:numPr>
        <w:spacing w:after="120" w:line="240" w:lineRule="auto"/>
        <w:ind w:left="993" w:hanging="426"/>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соблюдать столь же высокую степень конфиденциальности, какую </w:t>
      </w:r>
      <w:r w:rsidR="007E57EB" w:rsidRPr="0001497A">
        <w:rPr>
          <w:rFonts w:ascii="Times New Roman" w:hAnsi="Times New Roman" w:cs="Times New Roman"/>
          <w:sz w:val="20"/>
          <w:szCs w:val="20"/>
        </w:rPr>
        <w:t>При</w:t>
      </w:r>
      <w:r w:rsidRPr="0001497A">
        <w:rPr>
          <w:rFonts w:ascii="Times New Roman" w:hAnsi="Times New Roman" w:cs="Times New Roman"/>
          <w:sz w:val="20"/>
          <w:szCs w:val="20"/>
        </w:rPr>
        <w:t>нимающая сторона соблюдала бы в отношении своей собственной Конфиденциальной информации;</w:t>
      </w:r>
    </w:p>
    <w:p w14:paraId="5F84C8CA" w14:textId="160E7B09" w:rsidR="00CF2BC2" w:rsidRPr="0001497A" w:rsidRDefault="00CF2BC2" w:rsidP="001E2984">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раскрывать любую Конфиденциальную информацию только </w:t>
      </w:r>
      <w:r w:rsidR="004A04FF">
        <w:rPr>
          <w:rFonts w:ascii="Times New Roman" w:hAnsi="Times New Roman" w:cs="Times New Roman"/>
          <w:sz w:val="20"/>
          <w:szCs w:val="20"/>
        </w:rPr>
        <w:t xml:space="preserve">своим </w:t>
      </w:r>
      <w:r w:rsidR="009F2E5E">
        <w:rPr>
          <w:rFonts w:ascii="Times New Roman" w:hAnsi="Times New Roman" w:cs="Times New Roman"/>
          <w:sz w:val="20"/>
          <w:szCs w:val="20"/>
        </w:rPr>
        <w:t>Аффилированным лицам</w:t>
      </w:r>
      <w:r w:rsidRPr="0001497A">
        <w:rPr>
          <w:rFonts w:ascii="Times New Roman" w:hAnsi="Times New Roman" w:cs="Times New Roman"/>
          <w:sz w:val="20"/>
          <w:szCs w:val="20"/>
        </w:rPr>
        <w:t xml:space="preserve">, </w:t>
      </w:r>
      <w:r w:rsidR="001E2984" w:rsidRPr="0001497A">
        <w:rPr>
          <w:rFonts w:ascii="Times New Roman" w:hAnsi="Times New Roman" w:cs="Times New Roman"/>
          <w:sz w:val="20"/>
          <w:szCs w:val="20"/>
        </w:rPr>
        <w:t>которые непосредственно принимают участие</w:t>
      </w:r>
      <w:r w:rsidR="00471B83" w:rsidRPr="0001497A">
        <w:rPr>
          <w:rFonts w:ascii="Times New Roman" w:hAnsi="Times New Roman" w:cs="Times New Roman"/>
          <w:sz w:val="20"/>
          <w:szCs w:val="20"/>
        </w:rPr>
        <w:t xml:space="preserve"> во взаимодействии с Раскрывающей стороной по Проекту </w:t>
      </w:r>
      <w:r w:rsidR="001E2984" w:rsidRPr="0001497A">
        <w:rPr>
          <w:rFonts w:ascii="Times New Roman" w:hAnsi="Times New Roman" w:cs="Times New Roman"/>
          <w:sz w:val="20"/>
          <w:szCs w:val="20"/>
        </w:rPr>
        <w:t xml:space="preserve">и только в той степени, в которой это необходимо для </w:t>
      </w:r>
      <w:r w:rsidR="00471B83" w:rsidRPr="0001497A">
        <w:rPr>
          <w:rFonts w:ascii="Times New Roman" w:hAnsi="Times New Roman" w:cs="Times New Roman"/>
          <w:sz w:val="20"/>
          <w:szCs w:val="20"/>
        </w:rPr>
        <w:t xml:space="preserve">Разрешенной </w:t>
      </w:r>
      <w:r w:rsidR="001E2984" w:rsidRPr="0001497A">
        <w:rPr>
          <w:rFonts w:ascii="Times New Roman" w:hAnsi="Times New Roman" w:cs="Times New Roman"/>
          <w:sz w:val="20"/>
          <w:szCs w:val="20"/>
        </w:rPr>
        <w:t>цел</w:t>
      </w:r>
      <w:r w:rsidR="00471B83" w:rsidRPr="0001497A">
        <w:rPr>
          <w:rFonts w:ascii="Times New Roman" w:hAnsi="Times New Roman" w:cs="Times New Roman"/>
          <w:sz w:val="20"/>
          <w:szCs w:val="20"/>
        </w:rPr>
        <w:t>и в соответствии с условиями настоящего Соглашения;</w:t>
      </w:r>
    </w:p>
    <w:p w14:paraId="6B514958" w14:textId="4E30696D" w:rsidR="004D09EB" w:rsidRPr="0001497A" w:rsidRDefault="00CF2BC2" w:rsidP="004D09EB">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сообщать </w:t>
      </w:r>
      <w:r w:rsidR="004A04FF">
        <w:rPr>
          <w:rFonts w:ascii="Times New Roman" w:hAnsi="Times New Roman" w:cs="Times New Roman"/>
          <w:sz w:val="20"/>
          <w:szCs w:val="20"/>
        </w:rPr>
        <w:t xml:space="preserve">своим </w:t>
      </w:r>
      <w:r w:rsidR="009F2E5E">
        <w:rPr>
          <w:rFonts w:ascii="Times New Roman" w:hAnsi="Times New Roman" w:cs="Times New Roman"/>
          <w:sz w:val="20"/>
          <w:szCs w:val="20"/>
        </w:rPr>
        <w:t>Аффилированным лицам</w:t>
      </w:r>
      <w:r w:rsidRPr="0001497A">
        <w:rPr>
          <w:rFonts w:ascii="Times New Roman" w:hAnsi="Times New Roman" w:cs="Times New Roman"/>
          <w:sz w:val="20"/>
          <w:szCs w:val="20"/>
        </w:rPr>
        <w:t xml:space="preserve"> о специальном характере Конфиденциальной информации и об обязательствах Стороны по настоящему Соглашению, а также потребовать от таких </w:t>
      </w:r>
      <w:r w:rsidR="009F2E5E">
        <w:rPr>
          <w:rFonts w:ascii="Times New Roman" w:hAnsi="Times New Roman" w:cs="Times New Roman"/>
          <w:sz w:val="20"/>
          <w:szCs w:val="20"/>
        </w:rPr>
        <w:t>лиц</w:t>
      </w:r>
      <w:r w:rsidR="009F2E5E" w:rsidRPr="0001497A">
        <w:rPr>
          <w:rFonts w:ascii="Times New Roman" w:hAnsi="Times New Roman" w:cs="Times New Roman"/>
          <w:sz w:val="20"/>
          <w:szCs w:val="20"/>
        </w:rPr>
        <w:t xml:space="preserve"> </w:t>
      </w:r>
      <w:r w:rsidRPr="0001497A">
        <w:rPr>
          <w:rFonts w:ascii="Times New Roman" w:hAnsi="Times New Roman" w:cs="Times New Roman"/>
          <w:sz w:val="20"/>
          <w:szCs w:val="20"/>
        </w:rPr>
        <w:t>соблюдения обязательств Принимающей стороны в отноше</w:t>
      </w:r>
      <w:r w:rsidR="004D09EB" w:rsidRPr="0001497A">
        <w:rPr>
          <w:rFonts w:ascii="Times New Roman" w:hAnsi="Times New Roman" w:cs="Times New Roman"/>
          <w:sz w:val="20"/>
          <w:szCs w:val="20"/>
        </w:rPr>
        <w:t>нии Конфиденциальной информации;</w:t>
      </w:r>
    </w:p>
    <w:p w14:paraId="72C3F064" w14:textId="434FF1D1" w:rsidR="004D09EB" w:rsidRPr="0001497A" w:rsidRDefault="004D09EB" w:rsidP="004D09EB">
      <w:pPr>
        <w:pStyle w:val="ae"/>
        <w:numPr>
          <w:ilvl w:val="0"/>
          <w:numId w:val="10"/>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уведомлять Раскрывающую сторону сразу же после того, как ей станет известно о любом несанкционированном использовании или раскрытии Конфиденциальной и</w:t>
      </w:r>
      <w:r w:rsidR="006437A2" w:rsidRPr="0001497A">
        <w:rPr>
          <w:rFonts w:ascii="Times New Roman" w:hAnsi="Times New Roman" w:cs="Times New Roman"/>
          <w:sz w:val="20"/>
          <w:szCs w:val="20"/>
        </w:rPr>
        <w:t xml:space="preserve">нформации Принимающей стороной </w:t>
      </w:r>
      <w:r w:rsidRPr="0001497A">
        <w:rPr>
          <w:rFonts w:ascii="Times New Roman" w:hAnsi="Times New Roman" w:cs="Times New Roman"/>
          <w:sz w:val="20"/>
          <w:szCs w:val="20"/>
        </w:rPr>
        <w:t xml:space="preserve">или </w:t>
      </w:r>
      <w:r w:rsidR="004A04FF">
        <w:rPr>
          <w:rFonts w:ascii="Times New Roman" w:hAnsi="Times New Roman" w:cs="Times New Roman"/>
          <w:sz w:val="20"/>
          <w:szCs w:val="20"/>
        </w:rPr>
        <w:t xml:space="preserve">ее </w:t>
      </w:r>
      <w:r w:rsidR="009F2E5E">
        <w:rPr>
          <w:rFonts w:ascii="Times New Roman" w:hAnsi="Times New Roman" w:cs="Times New Roman"/>
          <w:sz w:val="20"/>
          <w:szCs w:val="20"/>
        </w:rPr>
        <w:t>Аффилированными лицами</w:t>
      </w:r>
      <w:r w:rsidRPr="0001497A">
        <w:rPr>
          <w:rFonts w:ascii="Times New Roman" w:hAnsi="Times New Roman" w:cs="Times New Roman"/>
          <w:sz w:val="20"/>
          <w:szCs w:val="20"/>
        </w:rPr>
        <w:t xml:space="preserve">, или о любом другом нарушении настоящего Соглашения Принимающей стороной или </w:t>
      </w:r>
      <w:r w:rsidR="004A04FF">
        <w:rPr>
          <w:rFonts w:ascii="Times New Roman" w:hAnsi="Times New Roman" w:cs="Times New Roman"/>
          <w:sz w:val="20"/>
          <w:szCs w:val="20"/>
        </w:rPr>
        <w:t xml:space="preserve">ее </w:t>
      </w:r>
      <w:r w:rsidR="009F2E5E">
        <w:rPr>
          <w:rFonts w:ascii="Times New Roman" w:hAnsi="Times New Roman" w:cs="Times New Roman"/>
          <w:sz w:val="20"/>
          <w:szCs w:val="20"/>
        </w:rPr>
        <w:t>Аффилированными лицами</w:t>
      </w:r>
      <w:r w:rsidRPr="0001497A">
        <w:rPr>
          <w:rFonts w:ascii="Times New Roman" w:hAnsi="Times New Roman" w:cs="Times New Roman"/>
          <w:sz w:val="20"/>
          <w:szCs w:val="20"/>
        </w:rPr>
        <w:t>, и обязуется оказывать Раскрывающей стороне содействие в возврате</w:t>
      </w:r>
      <w:r w:rsidR="006437A2" w:rsidRPr="0001497A">
        <w:rPr>
          <w:rFonts w:ascii="Times New Roman" w:hAnsi="Times New Roman" w:cs="Times New Roman"/>
          <w:sz w:val="20"/>
          <w:szCs w:val="20"/>
        </w:rPr>
        <w:t>/изъятии</w:t>
      </w:r>
      <w:r w:rsidRPr="0001497A">
        <w:rPr>
          <w:rFonts w:ascii="Times New Roman" w:hAnsi="Times New Roman" w:cs="Times New Roman"/>
          <w:sz w:val="20"/>
          <w:szCs w:val="20"/>
        </w:rPr>
        <w:t xml:space="preserve"> Конфиденциальной информации и предотвращении её дальнейшего несанкционированного использования.</w:t>
      </w:r>
    </w:p>
    <w:p w14:paraId="6D2769A8" w14:textId="7210AB19" w:rsidR="00CF2BC2" w:rsidRPr="0001497A" w:rsidRDefault="00CF2BC2" w:rsidP="00CF2BC2">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Для целей настоящего Соглашения под </w:t>
      </w:r>
      <w:r w:rsidR="001E2984" w:rsidRPr="0001497A">
        <w:rPr>
          <w:rFonts w:ascii="Times New Roman" w:hAnsi="Times New Roman" w:cs="Times New Roman"/>
          <w:sz w:val="20"/>
          <w:szCs w:val="20"/>
        </w:rPr>
        <w:t>«</w:t>
      </w:r>
      <w:r w:rsidRPr="0001497A">
        <w:rPr>
          <w:rFonts w:ascii="Times New Roman" w:hAnsi="Times New Roman" w:cs="Times New Roman"/>
          <w:b/>
          <w:i/>
          <w:sz w:val="20"/>
          <w:szCs w:val="20"/>
        </w:rPr>
        <w:t>разумно достаточными мерами по охране Конфиденциальной информации</w:t>
      </w:r>
      <w:r w:rsidR="001E2984" w:rsidRPr="0001497A">
        <w:rPr>
          <w:rFonts w:ascii="Times New Roman" w:hAnsi="Times New Roman" w:cs="Times New Roman"/>
          <w:sz w:val="20"/>
          <w:szCs w:val="20"/>
        </w:rPr>
        <w:t>»</w:t>
      </w:r>
      <w:r w:rsidRPr="0001497A">
        <w:rPr>
          <w:rFonts w:ascii="Times New Roman" w:hAnsi="Times New Roman" w:cs="Times New Roman"/>
          <w:sz w:val="20"/>
          <w:szCs w:val="20"/>
        </w:rPr>
        <w:t xml:space="preserve"> понимаются такие меры, которые исключают доступ третьих лиц к Конфиденциальной информации, а также обеспечивают возможность использования и передачи Конфиденциальной информации без нарушения режима ее конфиденциальности. </w:t>
      </w:r>
    </w:p>
    <w:p w14:paraId="15FE51EA" w14:textId="77777777" w:rsidR="001E2984" w:rsidRPr="0001497A" w:rsidRDefault="00CF2BC2" w:rsidP="001E2984">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Для целей настоящего Соглашения, под </w:t>
      </w:r>
      <w:r w:rsidR="001E2984" w:rsidRPr="0001497A">
        <w:rPr>
          <w:rFonts w:ascii="Times New Roman" w:hAnsi="Times New Roman" w:cs="Times New Roman"/>
          <w:sz w:val="20"/>
          <w:szCs w:val="20"/>
        </w:rPr>
        <w:t>«</w:t>
      </w:r>
      <w:r w:rsidRPr="0001497A">
        <w:rPr>
          <w:rFonts w:ascii="Times New Roman" w:hAnsi="Times New Roman" w:cs="Times New Roman"/>
          <w:b/>
          <w:i/>
          <w:sz w:val="20"/>
          <w:szCs w:val="20"/>
        </w:rPr>
        <w:t>разглашением Конфиденциальной информации</w:t>
      </w:r>
      <w:r w:rsidR="001E2984" w:rsidRPr="0001497A">
        <w:rPr>
          <w:rFonts w:ascii="Times New Roman" w:hAnsi="Times New Roman" w:cs="Times New Roman"/>
          <w:sz w:val="20"/>
          <w:szCs w:val="20"/>
        </w:rPr>
        <w:t>»</w:t>
      </w:r>
      <w:r w:rsidRPr="0001497A">
        <w:rPr>
          <w:rFonts w:ascii="Times New Roman" w:hAnsi="Times New Roman" w:cs="Times New Roman"/>
          <w:sz w:val="20"/>
          <w:szCs w:val="20"/>
        </w:rPr>
        <w:t xml:space="preserve"> понимается любое действие или бездействие </w:t>
      </w:r>
      <w:r w:rsidR="001E2984" w:rsidRPr="0001497A">
        <w:rPr>
          <w:rFonts w:ascii="Times New Roman" w:hAnsi="Times New Roman" w:cs="Times New Roman"/>
          <w:sz w:val="20"/>
          <w:szCs w:val="20"/>
        </w:rPr>
        <w:t xml:space="preserve">Принимающей </w:t>
      </w:r>
      <w:r w:rsidRPr="0001497A">
        <w:rPr>
          <w:rFonts w:ascii="Times New Roman" w:hAnsi="Times New Roman" w:cs="Times New Roman"/>
          <w:sz w:val="20"/>
          <w:szCs w:val="20"/>
        </w:rPr>
        <w:t>стороны, в результате которого Конфиденциальная информация стан</w:t>
      </w:r>
      <w:r w:rsidR="001E2984" w:rsidRPr="0001497A">
        <w:rPr>
          <w:rFonts w:ascii="Times New Roman" w:hAnsi="Times New Roman" w:cs="Times New Roman"/>
          <w:sz w:val="20"/>
          <w:szCs w:val="20"/>
        </w:rPr>
        <w:t xml:space="preserve">овится известной третьим лицам </w:t>
      </w:r>
      <w:r w:rsidRPr="0001497A">
        <w:rPr>
          <w:rFonts w:ascii="Times New Roman" w:hAnsi="Times New Roman" w:cs="Times New Roman"/>
          <w:sz w:val="20"/>
          <w:szCs w:val="20"/>
        </w:rPr>
        <w:t>без согласия Раскрывающей стороны.</w:t>
      </w:r>
    </w:p>
    <w:p w14:paraId="211D5263" w14:textId="77777777" w:rsidR="0019739A" w:rsidRPr="0001497A" w:rsidRDefault="0019739A" w:rsidP="0019739A">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Срок действия Соглашения</w:t>
      </w:r>
    </w:p>
    <w:p w14:paraId="25404942" w14:textId="0A5A7050" w:rsidR="0019739A" w:rsidRPr="0001497A" w:rsidRDefault="0019739A" w:rsidP="0019739A">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Настоящее Соглашение вступает в силу с даты его подписания и действует в течение </w:t>
      </w:r>
      <w:r w:rsidR="006437A2" w:rsidRPr="0001497A">
        <w:rPr>
          <w:rFonts w:ascii="Times New Roman" w:hAnsi="Times New Roman" w:cs="Times New Roman"/>
          <w:sz w:val="20"/>
          <w:szCs w:val="20"/>
        </w:rPr>
        <w:t>3 (трех) лет</w:t>
      </w:r>
      <w:r w:rsidRPr="0001497A">
        <w:rPr>
          <w:rFonts w:ascii="Times New Roman" w:hAnsi="Times New Roman" w:cs="Times New Roman"/>
          <w:sz w:val="20"/>
          <w:szCs w:val="20"/>
        </w:rPr>
        <w:t xml:space="preserve">. Срок действия Соглашения может быть </w:t>
      </w:r>
      <w:r w:rsidR="006437A2" w:rsidRPr="0001497A">
        <w:rPr>
          <w:rFonts w:ascii="Times New Roman" w:hAnsi="Times New Roman" w:cs="Times New Roman"/>
          <w:sz w:val="20"/>
          <w:szCs w:val="20"/>
        </w:rPr>
        <w:t>продлен</w:t>
      </w:r>
      <w:r w:rsidRPr="0001497A">
        <w:rPr>
          <w:rFonts w:ascii="Times New Roman" w:hAnsi="Times New Roman" w:cs="Times New Roman"/>
          <w:sz w:val="20"/>
          <w:szCs w:val="20"/>
        </w:rPr>
        <w:t xml:space="preserve"> путем заключения Сторонами соответствующего дополнительного соглашения.</w:t>
      </w:r>
    </w:p>
    <w:p w14:paraId="006C22F4" w14:textId="53DF2180" w:rsidR="0019739A" w:rsidRPr="0001497A" w:rsidRDefault="0019739A" w:rsidP="001E2984">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Настоящее Соглашение может быть расторгнуто до истечения срока его действия исключительно при достижении взаимного согласия Сторон путем заключения соответствующего соглашения о расторжении.</w:t>
      </w:r>
    </w:p>
    <w:p w14:paraId="6CDF1C3D" w14:textId="77777777" w:rsidR="004D09EB" w:rsidRPr="0001497A" w:rsidRDefault="004D09EB" w:rsidP="004D09EB">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Заверения и гарантии</w:t>
      </w:r>
    </w:p>
    <w:p w14:paraId="464B43A0" w14:textId="77777777" w:rsidR="004D09EB" w:rsidRPr="0001497A" w:rsidRDefault="004D09EB" w:rsidP="004D09EB">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Раскрывающая сторона заверяет и гарантирует, что в случае раскрытия Конфиденциальной информации, принадлежащей третьему лицу или касающейся третьего лица, Раскрывающая сторона имеет все права и полномочия на раскрытие такой Конфиденциальной информации.</w:t>
      </w:r>
    </w:p>
    <w:p w14:paraId="506E2784" w14:textId="77777777" w:rsidR="004D09EB" w:rsidRPr="0001497A" w:rsidRDefault="004D09EB" w:rsidP="004D09EB">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Заключая настоящее Соглашение, каждая Сторона заявляет другой Стороне следующее и заверяет ее в следующем:</w:t>
      </w:r>
    </w:p>
    <w:p w14:paraId="62AE9CD6" w14:textId="1419F129" w:rsidR="004D09EB" w:rsidRPr="0001497A" w:rsidRDefault="004D09EB" w:rsidP="004D09EB">
      <w:pPr>
        <w:pStyle w:val="ae"/>
        <w:numPr>
          <w:ilvl w:val="0"/>
          <w:numId w:val="15"/>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Сторона является юридическим лицом, должным образом созданным в соответствии с законодательством страны ее регистрации, и ее деятельность осуществляется в соответствии с учредительными документами и применимым законодательством;</w:t>
      </w:r>
    </w:p>
    <w:p w14:paraId="5FC3A118" w14:textId="1B95CDFC" w:rsidR="004D09EB" w:rsidRPr="0001497A" w:rsidRDefault="004D09EB" w:rsidP="004D09EB">
      <w:pPr>
        <w:pStyle w:val="ae"/>
        <w:numPr>
          <w:ilvl w:val="0"/>
          <w:numId w:val="15"/>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заключая настоящее Соглашение, Сторона имеет все необходимые одобрения и соответствующие полномочия на его заключение и выполнение принятых на себя обязательств по настоящему Соглашению;</w:t>
      </w:r>
    </w:p>
    <w:p w14:paraId="6F081060" w14:textId="3125E3C5" w:rsidR="004D09EB" w:rsidRPr="0001497A" w:rsidRDefault="004D09EB" w:rsidP="004D09EB">
      <w:pPr>
        <w:pStyle w:val="ae"/>
        <w:numPr>
          <w:ilvl w:val="0"/>
          <w:numId w:val="15"/>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лица, подписывающие от лица Стороны настоящее Соглашение и все документы, относящиеся к нему, надлежащим образом назначены на должность и уполномочены на подписание настоящего Соглашения и всех документов с ним связанных; </w:t>
      </w:r>
    </w:p>
    <w:p w14:paraId="236919FA" w14:textId="1EDF538A" w:rsidR="004D09EB" w:rsidRPr="0001497A" w:rsidRDefault="004D09EB" w:rsidP="004D09EB">
      <w:pPr>
        <w:pStyle w:val="ae"/>
        <w:numPr>
          <w:ilvl w:val="0"/>
          <w:numId w:val="15"/>
        </w:numPr>
        <w:spacing w:after="120" w:line="240" w:lineRule="auto"/>
        <w:ind w:left="993" w:hanging="426"/>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заключение настоящего Соглашения не нарушает и не нарушит никаких положений учредительных документов Стороны или действующего законодательства </w:t>
      </w:r>
      <w:proofErr w:type="spellStart"/>
      <w:r w:rsidR="00BA12BB">
        <w:rPr>
          <w:rFonts w:ascii="Times New Roman" w:hAnsi="Times New Roman" w:cs="Times New Roman"/>
          <w:sz w:val="20"/>
          <w:szCs w:val="20"/>
        </w:rPr>
        <w:t>Кыргызской</w:t>
      </w:r>
      <w:proofErr w:type="spellEnd"/>
      <w:r w:rsidR="00BA12BB">
        <w:rPr>
          <w:rFonts w:ascii="Times New Roman" w:hAnsi="Times New Roman" w:cs="Times New Roman"/>
          <w:sz w:val="20"/>
          <w:szCs w:val="20"/>
        </w:rPr>
        <w:t xml:space="preserve"> Республики</w:t>
      </w:r>
      <w:r w:rsidRPr="0001497A">
        <w:rPr>
          <w:rFonts w:ascii="Times New Roman" w:hAnsi="Times New Roman" w:cs="Times New Roman"/>
          <w:sz w:val="20"/>
          <w:szCs w:val="20"/>
        </w:rPr>
        <w:t>.</w:t>
      </w:r>
    </w:p>
    <w:p w14:paraId="7FEADA34" w14:textId="77777777" w:rsidR="004D09EB" w:rsidRPr="0001497A" w:rsidRDefault="004D09EB" w:rsidP="004D09EB">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Ответственность Сторон</w:t>
      </w:r>
    </w:p>
    <w:p w14:paraId="2B66B823" w14:textId="7894A8D3" w:rsidR="0020162C" w:rsidRPr="0001497A" w:rsidRDefault="0020162C" w:rsidP="0020162C">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lastRenderedPageBreak/>
        <w:t xml:space="preserve">В случае разглашения Принимающей стороной Конфиденциальной информации, Раскрывающая сторона вправе потребовать возмещения документально подтвержденных убытков, понесенных в связи с таким нарушением, в размере реального ущерба, а также штраф в размере 1 000 000,00 </w:t>
      </w:r>
      <w:r w:rsidR="00EB08A1">
        <w:rPr>
          <w:rFonts w:ascii="Times New Roman" w:hAnsi="Times New Roman" w:cs="Times New Roman"/>
          <w:sz w:val="20"/>
          <w:szCs w:val="20"/>
        </w:rPr>
        <w:t>сом</w:t>
      </w:r>
      <w:r w:rsidRPr="0001497A">
        <w:rPr>
          <w:rFonts w:ascii="Times New Roman" w:hAnsi="Times New Roman" w:cs="Times New Roman"/>
          <w:sz w:val="20"/>
          <w:szCs w:val="20"/>
        </w:rPr>
        <w:t xml:space="preserve">. за каждый случай разглашения. </w:t>
      </w:r>
    </w:p>
    <w:p w14:paraId="20E6BEBA" w14:textId="7A1DA2BB" w:rsidR="0020162C" w:rsidRPr="0001497A" w:rsidRDefault="0020162C" w:rsidP="0020162C">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В случае несанкционированного использования Конфиденциальной информации не в соответствии с Разрешенной целью Раскрывающая сторона имеет право требовать возмещения реального ущерба, а также косвенных убытков и упущенной выгоды, а также штраф в размере 1 000 000,00 </w:t>
      </w:r>
      <w:r w:rsidR="00EB08A1">
        <w:rPr>
          <w:rFonts w:ascii="Times New Roman" w:hAnsi="Times New Roman" w:cs="Times New Roman"/>
          <w:sz w:val="20"/>
          <w:szCs w:val="20"/>
        </w:rPr>
        <w:t>сом</w:t>
      </w:r>
      <w:r w:rsidRPr="0001497A">
        <w:rPr>
          <w:rFonts w:ascii="Times New Roman" w:hAnsi="Times New Roman" w:cs="Times New Roman"/>
          <w:sz w:val="20"/>
          <w:szCs w:val="20"/>
        </w:rPr>
        <w:t xml:space="preserve"> за каждый случай несанкционированного использования. </w:t>
      </w:r>
    </w:p>
    <w:p w14:paraId="06AF797E" w14:textId="77777777" w:rsidR="004D09EB" w:rsidRPr="0001497A" w:rsidRDefault="004D09EB" w:rsidP="004D09EB">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Возврат и уничтожение Конфиденциальной информации</w:t>
      </w:r>
    </w:p>
    <w:p w14:paraId="14D47A71" w14:textId="65E9652A" w:rsidR="004D09EB" w:rsidRPr="0001497A" w:rsidRDefault="004D09EB" w:rsidP="004D09EB">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По требованию Раскрывающей стороны, передавшей Конфиденциальную информацию, все оригиналы и копии Конфиденциальной информации подлежат либо возврату Раскрывающей стороне, либо полному уничтожению, </w:t>
      </w:r>
      <w:r w:rsidR="006437A2" w:rsidRPr="0001497A">
        <w:rPr>
          <w:rFonts w:ascii="Times New Roman" w:hAnsi="Times New Roman" w:cs="Times New Roman"/>
          <w:sz w:val="20"/>
          <w:szCs w:val="20"/>
        </w:rPr>
        <w:t>не позднее 2</w:t>
      </w:r>
      <w:r w:rsidRPr="0001497A">
        <w:rPr>
          <w:rFonts w:ascii="Times New Roman" w:hAnsi="Times New Roman" w:cs="Times New Roman"/>
          <w:sz w:val="20"/>
          <w:szCs w:val="20"/>
        </w:rPr>
        <w:t xml:space="preserve"> (</w:t>
      </w:r>
      <w:r w:rsidR="006437A2" w:rsidRPr="0001497A">
        <w:rPr>
          <w:rFonts w:ascii="Times New Roman" w:hAnsi="Times New Roman" w:cs="Times New Roman"/>
          <w:sz w:val="20"/>
          <w:szCs w:val="20"/>
        </w:rPr>
        <w:t>двух</w:t>
      </w:r>
      <w:r w:rsidRPr="0001497A">
        <w:rPr>
          <w:rFonts w:ascii="Times New Roman" w:hAnsi="Times New Roman" w:cs="Times New Roman"/>
          <w:sz w:val="20"/>
          <w:szCs w:val="20"/>
        </w:rPr>
        <w:t>) рабочих дней с даты соответствующего требования.</w:t>
      </w:r>
    </w:p>
    <w:p w14:paraId="366A0636" w14:textId="77777777" w:rsidR="004D09EB" w:rsidRPr="0001497A" w:rsidRDefault="004D09EB" w:rsidP="004D09EB">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Любая Конфиденциальная информация, не истребованная вышеуказанным способом, должна храниться Принимающей стороной с соблюдением требований настоящего Соглашения.</w:t>
      </w:r>
    </w:p>
    <w:p w14:paraId="06A518A7" w14:textId="4C7802DE" w:rsidR="004D09EB" w:rsidRPr="0001497A" w:rsidRDefault="004D09EB" w:rsidP="00483130">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Конфиденциальная информация, передаваемая Раскрывающей стороной Принимающей стороне в какой-либо форме в рамках настоящего Соглашения, будет и останется исключительной собственностью Раскрывающей стороны. </w:t>
      </w:r>
    </w:p>
    <w:p w14:paraId="3312DCD6" w14:textId="47F2D0F1" w:rsidR="006437A2" w:rsidRPr="0001497A" w:rsidRDefault="006437A2" w:rsidP="006437A2">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Принимающая сторона вправе возвратить Раскрывающей стороне все оригиналы и копии Конфиденциальной информации после завершения работы по Проекту, при этом все обязательства по настоящему Соглашению остаются в силе. В случае возврата Конфиденциальной информации по инициативе Принимающей стороны, Раскрывающая сторона обязуется обеспечить ее принятие в течение 2 (двух) рабочих дней с даты соответствующего уведомления Принимающей стороны о возврате.</w:t>
      </w:r>
    </w:p>
    <w:p w14:paraId="118F0741" w14:textId="77777777" w:rsidR="0019739A" w:rsidRPr="0001497A" w:rsidRDefault="0019739A" w:rsidP="0019739A">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Вынужденное раскрытие Конфиденциальной информации.</w:t>
      </w:r>
    </w:p>
    <w:p w14:paraId="3715F858" w14:textId="3541B779" w:rsidR="0019739A" w:rsidRPr="0001497A" w:rsidRDefault="0019739A" w:rsidP="0019739A">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Несмотря на положения настоящего Соглашения Принимающая сторона может раскрыть Конфиденциальную информацию на основании распоряжения органа государственной власти, судебного приказа, или административного предписания, судебного запроса, нормативного запроса, или на ином аналогичном основании, при условии, что Принимающая сторона незамедлительно уведомляет Раскрывающую сторону в письменной форме о таком требовании о раскрытии информации для того, чтобы Раскрывающая сторона могла обратиться за получением в отношении такого раскрытия информации охранного судебного приказа или другого соответствующего средства правовой защиты в целях защиты или ограничения раскрыт</w:t>
      </w:r>
      <w:r w:rsidR="00483130" w:rsidRPr="0001497A">
        <w:rPr>
          <w:rFonts w:ascii="Times New Roman" w:hAnsi="Times New Roman" w:cs="Times New Roman"/>
          <w:sz w:val="20"/>
          <w:szCs w:val="20"/>
        </w:rPr>
        <w:t>ия Конфиденциальной информации.</w:t>
      </w:r>
    </w:p>
    <w:p w14:paraId="0BD267C8" w14:textId="77777777" w:rsidR="00483130" w:rsidRPr="0001497A" w:rsidRDefault="00483130" w:rsidP="00483130">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Уведомления и сообщения</w:t>
      </w:r>
    </w:p>
    <w:p w14:paraId="21E41975" w14:textId="77777777" w:rsidR="00483130" w:rsidRPr="0001497A" w:rsidRDefault="00483130" w:rsidP="00483130">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 xml:space="preserve">Любые уведомления или сообщения, требуемые или разрешенные в соответствии с настоящим Соглашением, могут доставляться лично в руки, курьерской службой доставки отправлений, или по электронной почте по соответствующим контактным данным другой Стороны, указанным ниже в настоящей статье (или по иным контактным данным, которые могут быть указаны Сторонами в письменной форме). </w:t>
      </w:r>
    </w:p>
    <w:p w14:paraId="46B16104" w14:textId="76B75561" w:rsidR="00483130" w:rsidRPr="0001497A" w:rsidRDefault="00483130" w:rsidP="00483130">
      <w:pPr>
        <w:pStyle w:val="ae"/>
        <w:spacing w:after="12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u w:val="single"/>
        </w:rPr>
        <w:t>Контактные данные</w:t>
      </w:r>
      <w:r w:rsidR="006437A2" w:rsidRPr="0001497A">
        <w:rPr>
          <w:rFonts w:ascii="Times New Roman" w:hAnsi="Times New Roman" w:cs="Times New Roman"/>
          <w:sz w:val="20"/>
          <w:szCs w:val="20"/>
          <w:u w:val="single"/>
        </w:rPr>
        <w:t xml:space="preserve"> Раскрывающей стороны</w:t>
      </w:r>
      <w:r w:rsidRPr="0001497A">
        <w:rPr>
          <w:rFonts w:ascii="Times New Roman" w:hAnsi="Times New Roman" w:cs="Times New Roman"/>
          <w:sz w:val="20"/>
          <w:szCs w:val="20"/>
        </w:rPr>
        <w:t>:</w:t>
      </w:r>
    </w:p>
    <w:p w14:paraId="0886EABA" w14:textId="5FFF5970" w:rsidR="006E4AC2" w:rsidRPr="0001497A" w:rsidRDefault="00483130" w:rsidP="006E4AC2">
      <w:pPr>
        <w:pStyle w:val="ae"/>
        <w:spacing w:after="12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rPr>
        <w:t xml:space="preserve">Адрес для доставки корреспонденции: </w:t>
      </w:r>
    </w:p>
    <w:p w14:paraId="787116FC" w14:textId="77777777" w:rsidR="00CC0536" w:rsidRPr="00CC0536" w:rsidRDefault="00CC0536" w:rsidP="00CC0536">
      <w:pPr>
        <w:pStyle w:val="ae"/>
        <w:spacing w:after="120" w:line="240" w:lineRule="auto"/>
        <w:ind w:left="567"/>
        <w:jc w:val="both"/>
        <w:rPr>
          <w:rFonts w:ascii="Times New Roman" w:hAnsi="Times New Roman" w:cs="Times New Roman"/>
          <w:sz w:val="20"/>
          <w:szCs w:val="20"/>
        </w:rPr>
      </w:pPr>
      <w:proofErr w:type="spellStart"/>
      <w:r w:rsidRPr="00CC0536">
        <w:rPr>
          <w:rFonts w:ascii="Times New Roman" w:hAnsi="Times New Roman" w:cs="Times New Roman"/>
          <w:sz w:val="20"/>
          <w:szCs w:val="20"/>
        </w:rPr>
        <w:t>Кыргызская</w:t>
      </w:r>
      <w:proofErr w:type="spellEnd"/>
      <w:r w:rsidRPr="00CC0536">
        <w:rPr>
          <w:rFonts w:ascii="Times New Roman" w:hAnsi="Times New Roman" w:cs="Times New Roman"/>
          <w:sz w:val="20"/>
          <w:szCs w:val="20"/>
        </w:rPr>
        <w:t xml:space="preserve"> республика, </w:t>
      </w:r>
      <w:proofErr w:type="spellStart"/>
      <w:r w:rsidRPr="00CC0536">
        <w:rPr>
          <w:rFonts w:ascii="Times New Roman" w:hAnsi="Times New Roman" w:cs="Times New Roman"/>
          <w:sz w:val="20"/>
          <w:szCs w:val="20"/>
        </w:rPr>
        <w:t>г.Бишкек</w:t>
      </w:r>
      <w:proofErr w:type="spellEnd"/>
      <w:r w:rsidRPr="00CC0536">
        <w:rPr>
          <w:rFonts w:ascii="Times New Roman" w:hAnsi="Times New Roman" w:cs="Times New Roman"/>
          <w:sz w:val="20"/>
          <w:szCs w:val="20"/>
        </w:rPr>
        <w:t>,</w:t>
      </w:r>
    </w:p>
    <w:p w14:paraId="595A376A" w14:textId="03D233F9" w:rsidR="000E4C15" w:rsidRDefault="00CC0536" w:rsidP="006357B6">
      <w:pPr>
        <w:pStyle w:val="ae"/>
        <w:spacing w:after="120" w:line="240" w:lineRule="auto"/>
        <w:ind w:left="567"/>
        <w:jc w:val="both"/>
        <w:rPr>
          <w:rFonts w:ascii="Times New Roman" w:hAnsi="Times New Roman" w:cs="Times New Roman"/>
          <w:sz w:val="20"/>
          <w:szCs w:val="20"/>
        </w:rPr>
      </w:pPr>
      <w:proofErr w:type="spellStart"/>
      <w:proofErr w:type="gramStart"/>
      <w:r w:rsidRPr="00CC0536">
        <w:rPr>
          <w:rFonts w:ascii="Times New Roman" w:hAnsi="Times New Roman" w:cs="Times New Roman"/>
          <w:sz w:val="20"/>
          <w:szCs w:val="20"/>
        </w:rPr>
        <w:t>Ул</w:t>
      </w:r>
      <w:proofErr w:type="spellEnd"/>
      <w:r w:rsidR="000E4C15">
        <w:rPr>
          <w:rFonts w:ascii="Times New Roman" w:hAnsi="Times New Roman" w:cs="Times New Roman"/>
          <w:sz w:val="20"/>
          <w:szCs w:val="20"/>
        </w:rPr>
        <w:t xml:space="preserve"> </w:t>
      </w:r>
      <w:r w:rsidRPr="00CC0536">
        <w:rPr>
          <w:rFonts w:ascii="Times New Roman" w:hAnsi="Times New Roman" w:cs="Times New Roman"/>
          <w:sz w:val="20"/>
          <w:szCs w:val="20"/>
        </w:rPr>
        <w:t>.Кара</w:t>
      </w:r>
      <w:proofErr w:type="gramEnd"/>
      <w:r w:rsidRPr="00CC0536">
        <w:rPr>
          <w:rFonts w:ascii="Times New Roman" w:hAnsi="Times New Roman" w:cs="Times New Roman"/>
          <w:sz w:val="20"/>
          <w:szCs w:val="20"/>
        </w:rPr>
        <w:t>-</w:t>
      </w:r>
      <w:proofErr w:type="spellStart"/>
      <w:r w:rsidRPr="00CC0536">
        <w:rPr>
          <w:rFonts w:ascii="Times New Roman" w:hAnsi="Times New Roman" w:cs="Times New Roman"/>
          <w:sz w:val="20"/>
          <w:szCs w:val="20"/>
        </w:rPr>
        <w:t>Кульская</w:t>
      </w:r>
      <w:proofErr w:type="spellEnd"/>
      <w:r w:rsidRPr="00CC0536">
        <w:rPr>
          <w:rFonts w:ascii="Times New Roman" w:hAnsi="Times New Roman" w:cs="Times New Roman"/>
          <w:sz w:val="20"/>
          <w:szCs w:val="20"/>
        </w:rPr>
        <w:t>, дом 20</w:t>
      </w:r>
    </w:p>
    <w:p w14:paraId="0393F3E6" w14:textId="4C7EFB00" w:rsidR="00483130" w:rsidRPr="00F3324A" w:rsidRDefault="00483130" w:rsidP="006357B6">
      <w:pPr>
        <w:pStyle w:val="ae"/>
        <w:spacing w:after="120" w:line="240" w:lineRule="auto"/>
        <w:ind w:left="567"/>
        <w:jc w:val="both"/>
        <w:rPr>
          <w:rFonts w:ascii="Times New Roman" w:hAnsi="Times New Roman" w:cs="Times New Roman"/>
          <w:color w:val="0563C1" w:themeColor="hyperlink"/>
          <w:sz w:val="20"/>
          <w:szCs w:val="20"/>
          <w:u w:val="single"/>
        </w:rPr>
      </w:pPr>
      <w:r w:rsidRPr="0001497A">
        <w:rPr>
          <w:rFonts w:ascii="Times New Roman" w:hAnsi="Times New Roman" w:cs="Times New Roman"/>
          <w:sz w:val="20"/>
          <w:szCs w:val="20"/>
          <w:lang w:val="en-US"/>
        </w:rPr>
        <w:t>E</w:t>
      </w:r>
      <w:r w:rsidRPr="00F3324A">
        <w:rPr>
          <w:rFonts w:ascii="Times New Roman" w:hAnsi="Times New Roman" w:cs="Times New Roman"/>
          <w:sz w:val="20"/>
          <w:szCs w:val="20"/>
        </w:rPr>
        <w:t>-</w:t>
      </w:r>
      <w:r w:rsidRPr="0001497A">
        <w:rPr>
          <w:rFonts w:ascii="Times New Roman" w:hAnsi="Times New Roman" w:cs="Times New Roman"/>
          <w:sz w:val="20"/>
          <w:szCs w:val="20"/>
          <w:lang w:val="en-US"/>
        </w:rPr>
        <w:t>mail</w:t>
      </w:r>
      <w:r w:rsidRPr="00F3324A">
        <w:rPr>
          <w:rFonts w:ascii="Times New Roman" w:hAnsi="Times New Roman" w:cs="Times New Roman"/>
          <w:sz w:val="20"/>
          <w:szCs w:val="20"/>
        </w:rPr>
        <w:t xml:space="preserve">: </w:t>
      </w:r>
      <w:proofErr w:type="spellStart"/>
      <w:r w:rsidR="00846496">
        <w:rPr>
          <w:rFonts w:ascii="Times New Roman" w:hAnsi="Times New Roman" w:cs="Times New Roman"/>
          <w:lang w:val="en-US"/>
        </w:rPr>
        <w:t>RysbekovAR</w:t>
      </w:r>
      <w:bookmarkStart w:id="1" w:name="_GoBack"/>
      <w:bookmarkEnd w:id="1"/>
      <w:proofErr w:type="spellEnd"/>
      <w:r w:rsidR="00CC0536" w:rsidRPr="00F3324A">
        <w:rPr>
          <w:rFonts w:ascii="Times New Roman" w:hAnsi="Times New Roman" w:cs="Times New Roman"/>
        </w:rPr>
        <w:t>@</w:t>
      </w:r>
      <w:proofErr w:type="spellStart"/>
      <w:r w:rsidR="00CC0536" w:rsidRPr="00D83E7B">
        <w:rPr>
          <w:rFonts w:ascii="Times New Roman" w:hAnsi="Times New Roman" w:cs="Times New Roman"/>
          <w:lang w:val="en-US"/>
        </w:rPr>
        <w:t>hge</w:t>
      </w:r>
      <w:proofErr w:type="spellEnd"/>
      <w:r w:rsidR="000E4C15" w:rsidRPr="00F3324A">
        <w:rPr>
          <w:rFonts w:ascii="Times New Roman" w:hAnsi="Times New Roman" w:cs="Times New Roman"/>
        </w:rPr>
        <w:t>.</w:t>
      </w:r>
      <w:r w:rsidR="00CC0536" w:rsidRPr="00D83E7B">
        <w:rPr>
          <w:rFonts w:ascii="Times New Roman" w:hAnsi="Times New Roman" w:cs="Times New Roman"/>
          <w:lang w:val="en-US"/>
        </w:rPr>
        <w:t>kg</w:t>
      </w:r>
    </w:p>
    <w:p w14:paraId="5E007194" w14:textId="3BDF627D" w:rsidR="00483130" w:rsidRPr="00F3324A" w:rsidRDefault="00483130" w:rsidP="00483130">
      <w:pPr>
        <w:pStyle w:val="ae"/>
        <w:spacing w:after="120" w:line="240" w:lineRule="auto"/>
        <w:ind w:left="567"/>
        <w:jc w:val="both"/>
        <w:rPr>
          <w:rFonts w:ascii="Times New Roman" w:hAnsi="Times New Roman" w:cs="Times New Roman"/>
          <w:sz w:val="20"/>
          <w:szCs w:val="20"/>
        </w:rPr>
      </w:pPr>
      <w:r w:rsidRPr="00D83E7B">
        <w:rPr>
          <w:rFonts w:ascii="Times New Roman" w:hAnsi="Times New Roman" w:cs="Times New Roman"/>
          <w:sz w:val="20"/>
          <w:szCs w:val="20"/>
        </w:rPr>
        <w:t>Копия</w:t>
      </w:r>
      <w:r w:rsidRPr="00F3324A">
        <w:rPr>
          <w:rFonts w:ascii="Times New Roman" w:hAnsi="Times New Roman" w:cs="Times New Roman"/>
          <w:sz w:val="20"/>
          <w:szCs w:val="20"/>
        </w:rPr>
        <w:t>:</w:t>
      </w:r>
      <w:r w:rsidR="00CC0536" w:rsidRPr="00F3324A">
        <w:rPr>
          <w:rFonts w:ascii="Times New Roman" w:hAnsi="Times New Roman" w:cs="Times New Roman"/>
        </w:rPr>
        <w:t xml:space="preserve"> </w:t>
      </w:r>
      <w:r w:rsidR="00CC0536" w:rsidRPr="00D83E7B">
        <w:rPr>
          <w:rFonts w:ascii="Times New Roman" w:hAnsi="Times New Roman" w:cs="Times New Roman"/>
          <w:lang w:val="en-US"/>
        </w:rPr>
        <w:t>office</w:t>
      </w:r>
      <w:r w:rsidR="00CC0536" w:rsidRPr="00F3324A">
        <w:rPr>
          <w:rFonts w:ascii="Times New Roman" w:hAnsi="Times New Roman" w:cs="Times New Roman"/>
        </w:rPr>
        <w:t>@</w:t>
      </w:r>
      <w:proofErr w:type="spellStart"/>
      <w:r w:rsidR="00CC0536" w:rsidRPr="00D83E7B">
        <w:rPr>
          <w:rFonts w:ascii="Times New Roman" w:hAnsi="Times New Roman" w:cs="Times New Roman"/>
          <w:lang w:val="en-US"/>
        </w:rPr>
        <w:t>hge</w:t>
      </w:r>
      <w:proofErr w:type="spellEnd"/>
      <w:r w:rsidR="00CC0536" w:rsidRPr="00F3324A">
        <w:rPr>
          <w:rFonts w:ascii="Times New Roman" w:hAnsi="Times New Roman" w:cs="Times New Roman"/>
        </w:rPr>
        <w:t>.</w:t>
      </w:r>
      <w:r w:rsidR="00CC0536" w:rsidRPr="00D83E7B">
        <w:rPr>
          <w:rFonts w:ascii="Times New Roman" w:hAnsi="Times New Roman" w:cs="Times New Roman"/>
          <w:lang w:val="en-US"/>
        </w:rPr>
        <w:t>kg</w:t>
      </w:r>
    </w:p>
    <w:p w14:paraId="52122F5A" w14:textId="77777777" w:rsidR="00483130" w:rsidRPr="00F3324A" w:rsidRDefault="00483130" w:rsidP="00483130">
      <w:pPr>
        <w:pStyle w:val="ae"/>
        <w:spacing w:after="120" w:line="240" w:lineRule="auto"/>
        <w:ind w:left="567"/>
        <w:jc w:val="both"/>
        <w:rPr>
          <w:rFonts w:ascii="Times New Roman" w:hAnsi="Times New Roman" w:cs="Times New Roman"/>
          <w:sz w:val="20"/>
          <w:szCs w:val="20"/>
        </w:rPr>
      </w:pPr>
    </w:p>
    <w:p w14:paraId="1EAF81D0" w14:textId="791EDDDA" w:rsidR="00483130" w:rsidRPr="0001497A" w:rsidRDefault="00483130" w:rsidP="00483130">
      <w:pPr>
        <w:pStyle w:val="ae"/>
        <w:spacing w:after="12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u w:val="single"/>
        </w:rPr>
        <w:t>Контактные данные</w:t>
      </w:r>
      <w:r w:rsidR="004E14FE" w:rsidRPr="0001497A">
        <w:rPr>
          <w:rFonts w:ascii="Times New Roman" w:hAnsi="Times New Roman" w:cs="Times New Roman"/>
          <w:sz w:val="20"/>
          <w:szCs w:val="20"/>
          <w:u w:val="single"/>
        </w:rPr>
        <w:t xml:space="preserve"> </w:t>
      </w:r>
      <w:r w:rsidR="00C15874" w:rsidRPr="0001497A">
        <w:rPr>
          <w:rFonts w:ascii="Times New Roman" w:hAnsi="Times New Roman" w:cs="Times New Roman"/>
          <w:sz w:val="20"/>
          <w:szCs w:val="20"/>
          <w:u w:val="single"/>
        </w:rPr>
        <w:t>Принимающей стороны</w:t>
      </w:r>
      <w:r w:rsidRPr="0001497A">
        <w:rPr>
          <w:rFonts w:ascii="Times New Roman" w:hAnsi="Times New Roman" w:cs="Times New Roman"/>
          <w:sz w:val="20"/>
          <w:szCs w:val="20"/>
        </w:rPr>
        <w:t>:</w:t>
      </w:r>
    </w:p>
    <w:p w14:paraId="4E13D48A" w14:textId="14CEED66" w:rsidR="00483130" w:rsidRPr="00CC0536" w:rsidRDefault="00483130" w:rsidP="00A02A88">
      <w:pPr>
        <w:pStyle w:val="ae"/>
        <w:spacing w:after="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rPr>
        <w:t xml:space="preserve">Адрес для доставки </w:t>
      </w:r>
      <w:r w:rsidR="00CA446C" w:rsidRPr="0001497A">
        <w:rPr>
          <w:rFonts w:ascii="Times New Roman" w:hAnsi="Times New Roman" w:cs="Times New Roman"/>
          <w:sz w:val="20"/>
          <w:szCs w:val="20"/>
        </w:rPr>
        <w:t>корреспонденции:</w:t>
      </w:r>
      <w:r w:rsidR="0056353D">
        <w:rPr>
          <w:rFonts w:ascii="Times New Roman" w:hAnsi="Times New Roman" w:cs="Times New Roman"/>
          <w:sz w:val="20"/>
          <w:szCs w:val="20"/>
        </w:rPr>
        <w:t xml:space="preserve"> </w:t>
      </w:r>
      <w:r w:rsidR="00F3324A">
        <w:rPr>
          <w:rFonts w:ascii="Times New Roman" w:hAnsi="Times New Roman" w:cs="Times New Roman"/>
          <w:sz w:val="20"/>
          <w:szCs w:val="20"/>
        </w:rPr>
        <w:t>_____________________________________</w:t>
      </w:r>
    </w:p>
    <w:p w14:paraId="78D6BF4B" w14:textId="6D0C881F" w:rsidR="00EC3EF3" w:rsidRPr="0001497A" w:rsidRDefault="00EC3EF3" w:rsidP="00A02A88">
      <w:pPr>
        <w:pStyle w:val="ae"/>
        <w:spacing w:after="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rPr>
        <w:t>Вниманию:</w:t>
      </w:r>
      <w:r w:rsidR="00F3324A" w:rsidRPr="00F3324A">
        <w:rPr>
          <w:rFonts w:ascii="Times New Roman" w:hAnsi="Times New Roman" w:cs="Times New Roman"/>
          <w:sz w:val="20"/>
          <w:szCs w:val="20"/>
        </w:rPr>
        <w:t xml:space="preserve"> </w:t>
      </w:r>
      <w:r w:rsidR="00F3324A">
        <w:rPr>
          <w:rFonts w:ascii="Times New Roman" w:hAnsi="Times New Roman" w:cs="Times New Roman"/>
          <w:sz w:val="20"/>
          <w:szCs w:val="20"/>
        </w:rPr>
        <w:t>_____________________________________</w:t>
      </w:r>
      <w:r w:rsidR="00A02A88" w:rsidRPr="0001497A">
        <w:rPr>
          <w:rFonts w:ascii="Times New Roman" w:hAnsi="Times New Roman" w:cs="Times New Roman"/>
          <w:sz w:val="20"/>
          <w:szCs w:val="20"/>
        </w:rPr>
        <w:t xml:space="preserve"> </w:t>
      </w:r>
      <w:r w:rsidR="0056353D">
        <w:rPr>
          <w:rFonts w:ascii="Times New Roman" w:hAnsi="Times New Roman" w:cs="Times New Roman"/>
          <w:sz w:val="20"/>
          <w:szCs w:val="20"/>
        </w:rPr>
        <w:t xml:space="preserve"> </w:t>
      </w:r>
    </w:p>
    <w:p w14:paraId="0B37AE74" w14:textId="26A3CB3D" w:rsidR="00A02A88" w:rsidRPr="0056353D" w:rsidRDefault="00483130" w:rsidP="00011496">
      <w:pPr>
        <w:pStyle w:val="ae"/>
        <w:spacing w:after="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lang w:val="en-US"/>
        </w:rPr>
        <w:t>E</w:t>
      </w:r>
      <w:r w:rsidRPr="0056353D">
        <w:rPr>
          <w:rFonts w:ascii="Times New Roman" w:hAnsi="Times New Roman" w:cs="Times New Roman"/>
          <w:sz w:val="20"/>
          <w:szCs w:val="20"/>
        </w:rPr>
        <w:t>-</w:t>
      </w:r>
      <w:r w:rsidRPr="0001497A">
        <w:rPr>
          <w:rFonts w:ascii="Times New Roman" w:hAnsi="Times New Roman" w:cs="Times New Roman"/>
          <w:sz w:val="20"/>
          <w:szCs w:val="20"/>
          <w:lang w:val="en-US"/>
        </w:rPr>
        <w:t>mail</w:t>
      </w:r>
      <w:r w:rsidRPr="0056353D">
        <w:rPr>
          <w:rFonts w:ascii="Times New Roman" w:hAnsi="Times New Roman" w:cs="Times New Roman"/>
          <w:sz w:val="20"/>
          <w:szCs w:val="20"/>
        </w:rPr>
        <w:t>:</w:t>
      </w:r>
      <w:r w:rsidR="00F3324A">
        <w:rPr>
          <w:rFonts w:ascii="Times New Roman" w:hAnsi="Times New Roman" w:cs="Times New Roman"/>
          <w:sz w:val="20"/>
          <w:szCs w:val="20"/>
        </w:rPr>
        <w:t xml:space="preserve"> </w:t>
      </w:r>
      <w:r w:rsidR="00F3324A">
        <w:rPr>
          <w:rFonts w:ascii="Times New Roman" w:hAnsi="Times New Roman" w:cs="Times New Roman"/>
          <w:sz w:val="20"/>
          <w:szCs w:val="20"/>
        </w:rPr>
        <w:t>_____________________________________</w:t>
      </w:r>
      <w:r w:rsidRPr="0056353D">
        <w:rPr>
          <w:rFonts w:ascii="Times New Roman" w:hAnsi="Times New Roman" w:cs="Times New Roman"/>
          <w:sz w:val="20"/>
          <w:szCs w:val="20"/>
        </w:rPr>
        <w:t xml:space="preserve"> </w:t>
      </w:r>
      <w:r w:rsidR="0056353D">
        <w:rPr>
          <w:rFonts w:ascii="Times New Roman" w:hAnsi="Times New Roman" w:cs="Times New Roman"/>
          <w:sz w:val="20"/>
          <w:szCs w:val="20"/>
        </w:rPr>
        <w:t xml:space="preserve"> </w:t>
      </w:r>
    </w:p>
    <w:p w14:paraId="16FB3AB8" w14:textId="77777777" w:rsidR="00011496" w:rsidRPr="00D83E7B" w:rsidRDefault="00A02A88" w:rsidP="00011496">
      <w:pPr>
        <w:pStyle w:val="ae"/>
        <w:spacing w:after="0" w:line="240" w:lineRule="auto"/>
        <w:ind w:left="567"/>
        <w:jc w:val="both"/>
        <w:rPr>
          <w:rFonts w:ascii="Times New Roman" w:hAnsi="Times New Roman" w:cs="Times New Roman"/>
          <w:sz w:val="20"/>
          <w:szCs w:val="20"/>
        </w:rPr>
      </w:pPr>
      <w:r w:rsidRPr="0001497A">
        <w:rPr>
          <w:rFonts w:ascii="Times New Roman" w:hAnsi="Times New Roman" w:cs="Times New Roman"/>
          <w:sz w:val="20"/>
          <w:szCs w:val="20"/>
        </w:rPr>
        <w:t>Копия</w:t>
      </w:r>
      <w:r w:rsidRPr="00D83E7B">
        <w:rPr>
          <w:rFonts w:ascii="Times New Roman" w:hAnsi="Times New Roman" w:cs="Times New Roman"/>
          <w:sz w:val="20"/>
          <w:szCs w:val="20"/>
        </w:rPr>
        <w:t xml:space="preserve">: </w:t>
      </w:r>
      <w:r w:rsidR="00011496" w:rsidRPr="00D83E7B">
        <w:rPr>
          <w:rFonts w:ascii="Times New Roman" w:hAnsi="Times New Roman" w:cs="Times New Roman"/>
          <w:sz w:val="20"/>
          <w:szCs w:val="20"/>
        </w:rPr>
        <w:t>_____________________________________________</w:t>
      </w:r>
    </w:p>
    <w:p w14:paraId="4DEA5D7C" w14:textId="4E0015FA" w:rsidR="00CC0536" w:rsidRPr="0056353D" w:rsidRDefault="00CC0536" w:rsidP="00011496">
      <w:pPr>
        <w:pStyle w:val="ae"/>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Тел</w:t>
      </w:r>
      <w:r w:rsidRPr="00D83E7B">
        <w:rPr>
          <w:rFonts w:ascii="Times New Roman" w:hAnsi="Times New Roman" w:cs="Times New Roman"/>
          <w:sz w:val="20"/>
          <w:szCs w:val="20"/>
        </w:rPr>
        <w:t xml:space="preserve">.: </w:t>
      </w:r>
      <w:r w:rsidR="00F3324A">
        <w:rPr>
          <w:rFonts w:ascii="Times New Roman" w:hAnsi="Times New Roman" w:cs="Times New Roman"/>
          <w:sz w:val="20"/>
          <w:szCs w:val="20"/>
        </w:rPr>
        <w:t>_____________________________________</w:t>
      </w:r>
    </w:p>
    <w:p w14:paraId="5016D81F" w14:textId="68D38DFE" w:rsidR="00A02A88" w:rsidRPr="00D83E7B" w:rsidRDefault="00A02A88" w:rsidP="00A02A88">
      <w:pPr>
        <w:pStyle w:val="ae"/>
        <w:spacing w:after="0" w:line="240" w:lineRule="auto"/>
        <w:ind w:left="567"/>
        <w:contextualSpacing w:val="0"/>
        <w:jc w:val="both"/>
        <w:rPr>
          <w:rFonts w:ascii="Times New Roman" w:hAnsi="Times New Roman" w:cs="Times New Roman"/>
          <w:sz w:val="20"/>
          <w:szCs w:val="20"/>
        </w:rPr>
      </w:pPr>
    </w:p>
    <w:p w14:paraId="7D73DC54" w14:textId="77777777" w:rsidR="00A02A88" w:rsidRPr="00D83E7B" w:rsidRDefault="00A02A88" w:rsidP="00A02A88">
      <w:pPr>
        <w:pStyle w:val="ae"/>
        <w:spacing w:after="0" w:line="240" w:lineRule="auto"/>
        <w:ind w:left="567"/>
        <w:contextualSpacing w:val="0"/>
        <w:jc w:val="both"/>
        <w:rPr>
          <w:rFonts w:ascii="Times New Roman" w:hAnsi="Times New Roman" w:cs="Times New Roman"/>
          <w:sz w:val="20"/>
          <w:szCs w:val="20"/>
        </w:rPr>
      </w:pPr>
    </w:p>
    <w:p w14:paraId="0AC583C5" w14:textId="50640D3F" w:rsidR="0019739A" w:rsidRPr="0001497A" w:rsidRDefault="0019739A" w:rsidP="0019739A">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Применимое право и порядок разрешения споров</w:t>
      </w:r>
    </w:p>
    <w:p w14:paraId="7201A40A" w14:textId="7984A231" w:rsidR="0019739A" w:rsidRPr="0001497A" w:rsidRDefault="001E2984" w:rsidP="001E2984">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Настоящее Соглашение регулируется, подлежит исполнению и толкованию в соответствии с действующим законода</w:t>
      </w:r>
      <w:r w:rsidR="0019739A" w:rsidRPr="0001497A">
        <w:rPr>
          <w:rFonts w:ascii="Times New Roman" w:hAnsi="Times New Roman" w:cs="Times New Roman"/>
          <w:sz w:val="20"/>
          <w:szCs w:val="20"/>
        </w:rPr>
        <w:t>тельством</w:t>
      </w:r>
      <w:r w:rsidR="00BA12BB" w:rsidRPr="00BA12BB">
        <w:rPr>
          <w:rFonts w:ascii="Times New Roman" w:hAnsi="Times New Roman" w:cs="Times New Roman"/>
          <w:sz w:val="20"/>
          <w:szCs w:val="20"/>
        </w:rPr>
        <w:t xml:space="preserve"> </w:t>
      </w:r>
      <w:proofErr w:type="spellStart"/>
      <w:r w:rsidR="00BA12BB">
        <w:rPr>
          <w:rFonts w:ascii="Times New Roman" w:hAnsi="Times New Roman" w:cs="Times New Roman"/>
          <w:sz w:val="20"/>
          <w:szCs w:val="20"/>
        </w:rPr>
        <w:t>Кыргызской</w:t>
      </w:r>
      <w:proofErr w:type="spellEnd"/>
      <w:r w:rsidR="00BA12BB">
        <w:rPr>
          <w:rFonts w:ascii="Times New Roman" w:hAnsi="Times New Roman" w:cs="Times New Roman"/>
          <w:sz w:val="20"/>
          <w:szCs w:val="20"/>
        </w:rPr>
        <w:t xml:space="preserve"> Республики</w:t>
      </w:r>
      <w:r w:rsidR="0019739A" w:rsidRPr="0001497A">
        <w:rPr>
          <w:rFonts w:ascii="Times New Roman" w:hAnsi="Times New Roman" w:cs="Times New Roman"/>
          <w:sz w:val="20"/>
          <w:szCs w:val="20"/>
        </w:rPr>
        <w:t>.</w:t>
      </w:r>
    </w:p>
    <w:p w14:paraId="175AB932" w14:textId="223D4C2C" w:rsidR="0019739A" w:rsidRPr="0001497A" w:rsidRDefault="001E2984" w:rsidP="001E2984">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Споры, возникающие в связи или вытекающие из настоящего Соглашения, разрешаются путем переговоров. При невозможности разрешения спора путем переговоров в течение </w:t>
      </w:r>
      <w:r w:rsidR="0019739A" w:rsidRPr="0001497A">
        <w:rPr>
          <w:rFonts w:ascii="Times New Roman" w:hAnsi="Times New Roman" w:cs="Times New Roman"/>
          <w:sz w:val="20"/>
          <w:szCs w:val="20"/>
        </w:rPr>
        <w:t xml:space="preserve">10 </w:t>
      </w:r>
      <w:r w:rsidRPr="0001497A">
        <w:rPr>
          <w:rFonts w:ascii="Times New Roman" w:hAnsi="Times New Roman" w:cs="Times New Roman"/>
          <w:sz w:val="20"/>
          <w:szCs w:val="20"/>
        </w:rPr>
        <w:t>(</w:t>
      </w:r>
      <w:r w:rsidR="0019739A" w:rsidRPr="0001497A">
        <w:rPr>
          <w:rFonts w:ascii="Times New Roman" w:hAnsi="Times New Roman" w:cs="Times New Roman"/>
          <w:sz w:val="20"/>
          <w:szCs w:val="20"/>
        </w:rPr>
        <w:t>десяти</w:t>
      </w:r>
      <w:r w:rsidRPr="0001497A">
        <w:rPr>
          <w:rFonts w:ascii="Times New Roman" w:hAnsi="Times New Roman" w:cs="Times New Roman"/>
          <w:sz w:val="20"/>
          <w:szCs w:val="20"/>
        </w:rPr>
        <w:t xml:space="preserve">) </w:t>
      </w:r>
      <w:r w:rsidR="0019739A" w:rsidRPr="0001497A">
        <w:rPr>
          <w:rFonts w:ascii="Times New Roman" w:hAnsi="Times New Roman" w:cs="Times New Roman"/>
          <w:sz w:val="20"/>
          <w:szCs w:val="20"/>
        </w:rPr>
        <w:t xml:space="preserve">рабочих </w:t>
      </w:r>
      <w:r w:rsidRPr="0001497A">
        <w:rPr>
          <w:rFonts w:ascii="Times New Roman" w:hAnsi="Times New Roman" w:cs="Times New Roman"/>
          <w:sz w:val="20"/>
          <w:szCs w:val="20"/>
        </w:rPr>
        <w:t xml:space="preserve">дней с момента его </w:t>
      </w:r>
      <w:r w:rsidRPr="0001497A">
        <w:rPr>
          <w:rFonts w:ascii="Times New Roman" w:hAnsi="Times New Roman" w:cs="Times New Roman"/>
          <w:sz w:val="20"/>
          <w:szCs w:val="20"/>
        </w:rPr>
        <w:lastRenderedPageBreak/>
        <w:t xml:space="preserve">возникновения, такие споры подлежат разрешению в </w:t>
      </w:r>
      <w:r w:rsidR="00BA12BB">
        <w:rPr>
          <w:rFonts w:ascii="Times New Roman" w:hAnsi="Times New Roman" w:cs="Times New Roman"/>
          <w:sz w:val="20"/>
          <w:szCs w:val="20"/>
        </w:rPr>
        <w:t xml:space="preserve">Международном третейском суде при Торгового – Промышленной Палате </w:t>
      </w:r>
      <w:proofErr w:type="spellStart"/>
      <w:r w:rsidR="00BA12BB">
        <w:rPr>
          <w:rFonts w:ascii="Times New Roman" w:hAnsi="Times New Roman" w:cs="Times New Roman"/>
          <w:sz w:val="20"/>
          <w:szCs w:val="20"/>
        </w:rPr>
        <w:t>Кыргызской</w:t>
      </w:r>
      <w:proofErr w:type="spellEnd"/>
      <w:r w:rsidR="00BA12BB">
        <w:rPr>
          <w:rFonts w:ascii="Times New Roman" w:hAnsi="Times New Roman" w:cs="Times New Roman"/>
          <w:sz w:val="20"/>
          <w:szCs w:val="20"/>
        </w:rPr>
        <w:t xml:space="preserve"> Республики г. Бишкек (далее – «МТС») в соответствии с его Ускоренным регламентом </w:t>
      </w:r>
      <w:r w:rsidR="000E4C15">
        <w:rPr>
          <w:rFonts w:ascii="Times New Roman" w:hAnsi="Times New Roman" w:cs="Times New Roman"/>
          <w:sz w:val="20"/>
          <w:szCs w:val="20"/>
        </w:rPr>
        <w:t>одним арбитром на русском языке</w:t>
      </w:r>
      <w:r w:rsidRPr="0001497A">
        <w:rPr>
          <w:rFonts w:ascii="Times New Roman" w:hAnsi="Times New Roman" w:cs="Times New Roman"/>
          <w:sz w:val="20"/>
          <w:szCs w:val="20"/>
        </w:rPr>
        <w:t>.</w:t>
      </w:r>
    </w:p>
    <w:p w14:paraId="645A3580" w14:textId="77777777" w:rsidR="0019739A" w:rsidRPr="0001497A" w:rsidRDefault="0019739A" w:rsidP="0019739A">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Заключительные положения</w:t>
      </w:r>
    </w:p>
    <w:p w14:paraId="772E14EA" w14:textId="77777777" w:rsidR="0019739A" w:rsidRPr="0001497A" w:rsidRDefault="001E2984" w:rsidP="001E2984">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Настоящее Соглашение представляет собой всю полноту договоренностей между Сторонами и заменяет собой все предыдущие или текущие договоренности и соглашения в устной или письменной форме между Сторонами в отношении </w:t>
      </w:r>
      <w:r w:rsidR="0019739A" w:rsidRPr="0001497A">
        <w:rPr>
          <w:rFonts w:ascii="Times New Roman" w:hAnsi="Times New Roman" w:cs="Times New Roman"/>
          <w:sz w:val="20"/>
          <w:szCs w:val="20"/>
        </w:rPr>
        <w:t>предмета настоящего Соглашения.</w:t>
      </w:r>
    </w:p>
    <w:p w14:paraId="0E9E02E9" w14:textId="2842A891" w:rsidR="0019739A" w:rsidRPr="0001497A" w:rsidRDefault="001E2984" w:rsidP="001E2984">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Настоящее Соглашение может быть изменено только путем составления письменного документа о внесении изменений, подписанного Сторонами.</w:t>
      </w:r>
    </w:p>
    <w:p w14:paraId="76275DA6" w14:textId="77777777" w:rsidR="00CB6E2E" w:rsidRPr="0001497A" w:rsidRDefault="007E57EB" w:rsidP="007E57EB">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Стороны обязуется не уступать и не передавать каким-либо иным образом свои права и обязанности, вытекающие из настоящего Соглашения без предварительного письменного согласия другой Стороны.  Ни одна из Сторон не вправе прямо или косвенно передавать права и обязанности по настоящему Соглашению в силу закона или иным образом без предварительного письменного согласия другой Стороны, в котором не мож</w:t>
      </w:r>
      <w:r w:rsidR="00CB6E2E" w:rsidRPr="0001497A">
        <w:rPr>
          <w:rFonts w:ascii="Times New Roman" w:hAnsi="Times New Roman" w:cs="Times New Roman"/>
          <w:sz w:val="20"/>
          <w:szCs w:val="20"/>
        </w:rPr>
        <w:t>ет быть необоснованно отказано.</w:t>
      </w:r>
    </w:p>
    <w:p w14:paraId="2CCBD705" w14:textId="77777777" w:rsidR="00CB6E2E" w:rsidRPr="0001497A" w:rsidRDefault="00873F97" w:rsidP="00CB6E2E">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В случае реорганизации любой из Сторон настоящего Соглашения все права и обязанности Сторон по настоящему Соглашению переходят к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p>
    <w:p w14:paraId="3A4DE681" w14:textId="1E85A4CB" w:rsidR="00873F97" w:rsidRPr="0001497A" w:rsidRDefault="00873F97" w:rsidP="00CB6E2E">
      <w:pPr>
        <w:pStyle w:val="ae"/>
        <w:numPr>
          <w:ilvl w:val="1"/>
          <w:numId w:val="3"/>
        </w:numPr>
        <w:spacing w:after="120" w:line="240" w:lineRule="auto"/>
        <w:ind w:left="567" w:hanging="567"/>
        <w:contextualSpacing w:val="0"/>
        <w:jc w:val="both"/>
        <w:rPr>
          <w:rFonts w:ascii="Times New Roman" w:hAnsi="Times New Roman" w:cs="Times New Roman"/>
          <w:sz w:val="20"/>
          <w:szCs w:val="20"/>
        </w:rPr>
      </w:pPr>
      <w:r w:rsidRPr="0001497A">
        <w:rPr>
          <w:rFonts w:ascii="Times New Roman" w:hAnsi="Times New Roman" w:cs="Times New Roman"/>
          <w:sz w:val="20"/>
          <w:szCs w:val="20"/>
        </w:rPr>
        <w:t>В случае</w:t>
      </w:r>
      <w:r w:rsidR="00CB6E2E" w:rsidRPr="0001497A">
        <w:rPr>
          <w:rFonts w:ascii="Times New Roman" w:hAnsi="Times New Roman" w:cs="Times New Roman"/>
          <w:sz w:val="20"/>
          <w:szCs w:val="20"/>
        </w:rPr>
        <w:t xml:space="preserve"> ликвидации Принимающей стороны она </w:t>
      </w:r>
      <w:r w:rsidRPr="0001497A">
        <w:rPr>
          <w:rFonts w:ascii="Times New Roman" w:hAnsi="Times New Roman" w:cs="Times New Roman"/>
          <w:sz w:val="20"/>
          <w:szCs w:val="20"/>
        </w:rPr>
        <w:t>обязана до завершения ликвидации вернуть Раскрывающей стороне все оригиналы и копии (или обеспечить уничтожение копий) всех материальных носителей Конфиденциальной информации, полученных от этой Стороны.</w:t>
      </w:r>
    </w:p>
    <w:p w14:paraId="29D22A7F" w14:textId="6BF7ACAA" w:rsidR="007E57EB" w:rsidRPr="0001497A" w:rsidRDefault="007E57EB" w:rsidP="007E57EB">
      <w:pPr>
        <w:pStyle w:val="ae"/>
        <w:numPr>
          <w:ilvl w:val="1"/>
          <w:numId w:val="3"/>
        </w:numPr>
        <w:spacing w:after="120" w:line="240" w:lineRule="auto"/>
        <w:ind w:left="567" w:hanging="567"/>
        <w:contextualSpacing w:val="0"/>
        <w:jc w:val="both"/>
        <w:rPr>
          <w:rFonts w:ascii="Times New Roman" w:hAnsi="Times New Roman" w:cs="Times New Roman"/>
          <w:b/>
          <w:sz w:val="20"/>
          <w:szCs w:val="20"/>
        </w:rPr>
      </w:pPr>
      <w:r w:rsidRPr="0001497A">
        <w:rPr>
          <w:rFonts w:ascii="Times New Roman" w:hAnsi="Times New Roman" w:cs="Times New Roman"/>
          <w:sz w:val="20"/>
          <w:szCs w:val="20"/>
        </w:rPr>
        <w:t xml:space="preserve">Настоящее Соглашение составлено в 2 (двух) экземплярах, по 1 (одному) экземпляру для каждой из Сторон. </w:t>
      </w:r>
    </w:p>
    <w:p w14:paraId="3BA6DA93" w14:textId="369C7940" w:rsidR="00E54CF4" w:rsidRPr="0001497A" w:rsidRDefault="00CB6E2E" w:rsidP="00CF2BC2">
      <w:pPr>
        <w:pStyle w:val="ae"/>
        <w:numPr>
          <w:ilvl w:val="0"/>
          <w:numId w:val="3"/>
        </w:numPr>
        <w:spacing w:after="120" w:line="240" w:lineRule="auto"/>
        <w:contextualSpacing w:val="0"/>
        <w:jc w:val="both"/>
        <w:rPr>
          <w:rFonts w:ascii="Times New Roman" w:hAnsi="Times New Roman" w:cs="Times New Roman"/>
          <w:b/>
          <w:sz w:val="20"/>
          <w:szCs w:val="20"/>
        </w:rPr>
      </w:pPr>
      <w:r w:rsidRPr="0001497A">
        <w:rPr>
          <w:rFonts w:ascii="Times New Roman" w:hAnsi="Times New Roman" w:cs="Times New Roman"/>
          <w:b/>
          <w:sz w:val="20"/>
          <w:szCs w:val="20"/>
        </w:rPr>
        <w:t>Реквизиты и подписи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725272" w:rsidRPr="0001497A" w14:paraId="12EE7C98" w14:textId="77777777" w:rsidTr="00725272">
        <w:tc>
          <w:tcPr>
            <w:tcW w:w="4956" w:type="dxa"/>
          </w:tcPr>
          <w:p w14:paraId="60E965D9" w14:textId="77777777" w:rsidR="007B7724" w:rsidRPr="00CA446C" w:rsidRDefault="00C15874" w:rsidP="004E14FE">
            <w:pPr>
              <w:rPr>
                <w:rFonts w:ascii="Times New Roman" w:hAnsi="Times New Roman" w:cs="Times New Roman"/>
                <w:b/>
              </w:rPr>
            </w:pPr>
            <w:r w:rsidRPr="00CA446C">
              <w:rPr>
                <w:rFonts w:ascii="Times New Roman" w:hAnsi="Times New Roman" w:cs="Times New Roman"/>
                <w:b/>
              </w:rPr>
              <w:t>РАСКРЫВАЮЩАЯ СТОРОНА</w:t>
            </w:r>
          </w:p>
          <w:p w14:paraId="289D02A7" w14:textId="77777777" w:rsidR="000E4C15" w:rsidRPr="00CA446C" w:rsidRDefault="00C15874" w:rsidP="000E4C15">
            <w:pPr>
              <w:rPr>
                <w:rFonts w:ascii="Times New Roman" w:eastAsia="Times New Roman" w:hAnsi="Times New Roman" w:cs="Times New Roman"/>
                <w:b/>
              </w:rPr>
            </w:pPr>
            <w:r w:rsidRPr="00CA446C">
              <w:rPr>
                <w:rFonts w:ascii="Times New Roman" w:hAnsi="Times New Roman" w:cs="Times New Roman"/>
                <w:b/>
              </w:rPr>
              <w:br/>
            </w:r>
            <w:r w:rsidR="000E4C15" w:rsidRPr="00CA446C">
              <w:rPr>
                <w:rFonts w:ascii="Times New Roman" w:eastAsia="Times New Roman" w:hAnsi="Times New Roman" w:cs="Times New Roman"/>
                <w:b/>
              </w:rPr>
              <w:t>ОсОО «</w:t>
            </w:r>
            <w:proofErr w:type="spellStart"/>
            <w:r w:rsidR="000E4C15" w:rsidRPr="00CA446C">
              <w:rPr>
                <w:rFonts w:ascii="Times New Roman" w:eastAsia="Times New Roman" w:hAnsi="Times New Roman" w:cs="Times New Roman"/>
                <w:b/>
              </w:rPr>
              <w:t>Хайленд</w:t>
            </w:r>
            <w:proofErr w:type="spellEnd"/>
            <w:r w:rsidR="000E4C15" w:rsidRPr="00CA446C">
              <w:rPr>
                <w:rFonts w:ascii="Times New Roman" w:eastAsia="Times New Roman" w:hAnsi="Times New Roman" w:cs="Times New Roman"/>
                <w:b/>
              </w:rPr>
              <w:t xml:space="preserve"> </w:t>
            </w:r>
            <w:proofErr w:type="spellStart"/>
            <w:r w:rsidR="000E4C15" w:rsidRPr="00CA446C">
              <w:rPr>
                <w:rFonts w:ascii="Times New Roman" w:eastAsia="Times New Roman" w:hAnsi="Times New Roman" w:cs="Times New Roman"/>
                <w:b/>
              </w:rPr>
              <w:t>Эксплорейшн</w:t>
            </w:r>
            <w:proofErr w:type="spellEnd"/>
            <w:r w:rsidR="000E4C15" w:rsidRPr="00CA446C">
              <w:rPr>
                <w:rFonts w:ascii="Times New Roman" w:eastAsia="Times New Roman" w:hAnsi="Times New Roman" w:cs="Times New Roman"/>
                <w:b/>
              </w:rPr>
              <w:t>»</w:t>
            </w:r>
          </w:p>
          <w:p w14:paraId="2A7B7F03" w14:textId="77777777" w:rsidR="000E4C15" w:rsidRPr="00CA446C" w:rsidRDefault="000E4C15" w:rsidP="000E4C15">
            <w:pPr>
              <w:rPr>
                <w:rFonts w:ascii="Times New Roman" w:eastAsia="Times New Roman" w:hAnsi="Times New Roman" w:cs="Times New Roman"/>
              </w:rPr>
            </w:pPr>
            <w:r w:rsidRPr="00CA446C">
              <w:rPr>
                <w:rFonts w:ascii="Times New Roman" w:eastAsia="Times New Roman" w:hAnsi="Times New Roman" w:cs="Times New Roman"/>
              </w:rPr>
              <w:t xml:space="preserve">Адрес: </w:t>
            </w:r>
            <w:proofErr w:type="spellStart"/>
            <w:r w:rsidRPr="00CA446C">
              <w:rPr>
                <w:rFonts w:ascii="Times New Roman" w:eastAsia="Times New Roman" w:hAnsi="Times New Roman" w:cs="Times New Roman"/>
              </w:rPr>
              <w:t>Кыргызская</w:t>
            </w:r>
            <w:proofErr w:type="spellEnd"/>
            <w:r w:rsidRPr="00CA446C">
              <w:rPr>
                <w:rFonts w:ascii="Times New Roman" w:eastAsia="Times New Roman" w:hAnsi="Times New Roman" w:cs="Times New Roman"/>
              </w:rPr>
              <w:t xml:space="preserve"> республика, </w:t>
            </w:r>
            <w:proofErr w:type="spellStart"/>
            <w:r w:rsidRPr="00CA446C">
              <w:rPr>
                <w:rFonts w:ascii="Times New Roman" w:eastAsia="Times New Roman" w:hAnsi="Times New Roman" w:cs="Times New Roman"/>
              </w:rPr>
              <w:t>г.Бишкек</w:t>
            </w:r>
            <w:proofErr w:type="spellEnd"/>
            <w:r w:rsidRPr="00CA446C">
              <w:rPr>
                <w:rFonts w:ascii="Times New Roman" w:eastAsia="Times New Roman" w:hAnsi="Times New Roman" w:cs="Times New Roman"/>
              </w:rPr>
              <w:t>,</w:t>
            </w:r>
          </w:p>
          <w:p w14:paraId="5EC44E5C" w14:textId="77777777" w:rsidR="000E4C15" w:rsidRPr="00CA446C" w:rsidRDefault="000E4C15" w:rsidP="000E4C15">
            <w:pPr>
              <w:rPr>
                <w:rFonts w:ascii="Times New Roman" w:eastAsia="Times New Roman" w:hAnsi="Times New Roman" w:cs="Times New Roman"/>
              </w:rPr>
            </w:pPr>
            <w:proofErr w:type="spellStart"/>
            <w:r w:rsidRPr="00CA446C">
              <w:rPr>
                <w:rFonts w:ascii="Times New Roman" w:eastAsia="Times New Roman" w:hAnsi="Times New Roman" w:cs="Times New Roman"/>
              </w:rPr>
              <w:t>Ул.</w:t>
            </w:r>
            <w:proofErr w:type="gramStart"/>
            <w:r w:rsidRPr="00CA446C">
              <w:rPr>
                <w:rFonts w:ascii="Times New Roman" w:eastAsia="Times New Roman" w:hAnsi="Times New Roman" w:cs="Times New Roman"/>
              </w:rPr>
              <w:t>Кара-Кульская</w:t>
            </w:r>
            <w:proofErr w:type="spellEnd"/>
            <w:proofErr w:type="gramEnd"/>
            <w:r w:rsidRPr="00CA446C">
              <w:rPr>
                <w:rFonts w:ascii="Times New Roman" w:eastAsia="Times New Roman" w:hAnsi="Times New Roman" w:cs="Times New Roman"/>
              </w:rPr>
              <w:t>, дом 20</w:t>
            </w:r>
          </w:p>
          <w:p w14:paraId="2BFF0913" w14:textId="77777777" w:rsidR="000E4C15" w:rsidRPr="00CA446C" w:rsidRDefault="000E4C15" w:rsidP="000E4C15">
            <w:pPr>
              <w:rPr>
                <w:rFonts w:ascii="Times New Roman" w:eastAsia="Times New Roman" w:hAnsi="Times New Roman" w:cs="Times New Roman"/>
              </w:rPr>
            </w:pPr>
            <w:r w:rsidRPr="00CA446C">
              <w:rPr>
                <w:rFonts w:ascii="Times New Roman" w:eastAsia="Times New Roman" w:hAnsi="Times New Roman" w:cs="Times New Roman"/>
              </w:rPr>
              <w:t>ИНН 00412200010032</w:t>
            </w:r>
          </w:p>
          <w:p w14:paraId="720BD5B9" w14:textId="77777777" w:rsidR="000E4C15" w:rsidRPr="00CA446C" w:rsidRDefault="000E4C15" w:rsidP="000E4C15">
            <w:pPr>
              <w:rPr>
                <w:rFonts w:ascii="Times New Roman" w:eastAsia="Times New Roman" w:hAnsi="Times New Roman" w:cs="Times New Roman"/>
              </w:rPr>
            </w:pPr>
            <w:r w:rsidRPr="00CA446C">
              <w:rPr>
                <w:rFonts w:ascii="Times New Roman" w:eastAsia="Times New Roman" w:hAnsi="Times New Roman" w:cs="Times New Roman"/>
              </w:rPr>
              <w:t>ОКПО 22603348</w:t>
            </w:r>
          </w:p>
          <w:p w14:paraId="7EC85BB0" w14:textId="77777777" w:rsidR="000E4C15" w:rsidRPr="00CA446C" w:rsidRDefault="000E4C15" w:rsidP="000E4C15">
            <w:pPr>
              <w:rPr>
                <w:rFonts w:ascii="Times New Roman" w:eastAsia="Times New Roman" w:hAnsi="Times New Roman" w:cs="Times New Roman"/>
              </w:rPr>
            </w:pPr>
          </w:p>
          <w:p w14:paraId="6772628D" w14:textId="77777777" w:rsidR="000E4C15" w:rsidRPr="00CA446C" w:rsidRDefault="000E4C15" w:rsidP="000E4C15">
            <w:pPr>
              <w:rPr>
                <w:rFonts w:ascii="Times New Roman" w:eastAsia="Times New Roman" w:hAnsi="Times New Roman" w:cs="Times New Roman"/>
              </w:rPr>
            </w:pPr>
          </w:p>
          <w:p w14:paraId="7FC4A686" w14:textId="57B16AC0" w:rsidR="003D41FA" w:rsidRPr="00CA446C" w:rsidRDefault="000E4C15" w:rsidP="00725272">
            <w:pPr>
              <w:rPr>
                <w:rFonts w:ascii="Times New Roman" w:hAnsi="Times New Roman" w:cs="Times New Roman"/>
                <w:b/>
              </w:rPr>
            </w:pPr>
            <w:r w:rsidRPr="00CA446C">
              <w:rPr>
                <w:rFonts w:ascii="Times New Roman" w:hAnsi="Times New Roman" w:cs="Times New Roman"/>
                <w:b/>
              </w:rPr>
              <w:t>Генеральный директор</w:t>
            </w:r>
          </w:p>
          <w:p w14:paraId="4F0F1DA8" w14:textId="77777777" w:rsidR="00CF2BC2" w:rsidRDefault="00CF2BC2" w:rsidP="00725272">
            <w:pPr>
              <w:rPr>
                <w:rFonts w:ascii="Times New Roman" w:hAnsi="Times New Roman" w:cs="Times New Roman"/>
              </w:rPr>
            </w:pPr>
          </w:p>
          <w:p w14:paraId="510C9941" w14:textId="77777777" w:rsidR="00CA446C" w:rsidRPr="00CA446C" w:rsidRDefault="00CA446C" w:rsidP="00725272">
            <w:pPr>
              <w:rPr>
                <w:rFonts w:ascii="Times New Roman" w:hAnsi="Times New Roman" w:cs="Times New Roman"/>
              </w:rPr>
            </w:pPr>
          </w:p>
          <w:p w14:paraId="7E02B4FD" w14:textId="1FF20D81" w:rsidR="00725272" w:rsidRPr="00CA446C" w:rsidRDefault="00CF2BC2" w:rsidP="00725272">
            <w:pPr>
              <w:rPr>
                <w:rFonts w:ascii="Times New Roman" w:hAnsi="Times New Roman" w:cs="Times New Roman"/>
              </w:rPr>
            </w:pPr>
            <w:r w:rsidRPr="00CA446C">
              <w:rPr>
                <w:rFonts w:ascii="Times New Roman" w:hAnsi="Times New Roman" w:cs="Times New Roman"/>
              </w:rPr>
              <w:t>______________________/</w:t>
            </w:r>
            <w:r w:rsidR="006E4AC2" w:rsidRPr="00CA446C">
              <w:rPr>
                <w:rFonts w:ascii="Times New Roman" w:hAnsi="Times New Roman" w:cs="Times New Roman"/>
              </w:rPr>
              <w:t xml:space="preserve"> </w:t>
            </w:r>
            <w:r w:rsidR="000E4C15" w:rsidRPr="00CA446C">
              <w:rPr>
                <w:rFonts w:ascii="Times New Roman" w:hAnsi="Times New Roman" w:cs="Times New Roman"/>
                <w:b/>
              </w:rPr>
              <w:t>Качкынбеков У.А.</w:t>
            </w:r>
          </w:p>
          <w:p w14:paraId="23FCD4AC" w14:textId="77777777" w:rsidR="000E4C15" w:rsidRPr="00CA446C" w:rsidRDefault="000E4C15" w:rsidP="00725272">
            <w:pPr>
              <w:rPr>
                <w:rFonts w:ascii="Times New Roman" w:hAnsi="Times New Roman" w:cs="Times New Roman"/>
              </w:rPr>
            </w:pPr>
          </w:p>
          <w:p w14:paraId="47C52F78" w14:textId="77777777" w:rsidR="00CF2BC2" w:rsidRPr="00CA446C" w:rsidRDefault="00CF2BC2" w:rsidP="00725272">
            <w:pPr>
              <w:rPr>
                <w:rFonts w:ascii="Times New Roman" w:hAnsi="Times New Roman" w:cs="Times New Roman"/>
              </w:rPr>
            </w:pPr>
          </w:p>
          <w:p w14:paraId="34B7F190" w14:textId="3B3742EE" w:rsidR="00CF2BC2" w:rsidRPr="00CA446C" w:rsidRDefault="00CF2BC2" w:rsidP="00725272">
            <w:pPr>
              <w:rPr>
                <w:rFonts w:ascii="Times New Roman" w:hAnsi="Times New Roman" w:cs="Times New Roman"/>
              </w:rPr>
            </w:pPr>
            <w:r w:rsidRPr="00CA446C">
              <w:rPr>
                <w:rFonts w:ascii="Times New Roman" w:hAnsi="Times New Roman" w:cs="Times New Roman"/>
              </w:rPr>
              <w:t>М.П.</w:t>
            </w:r>
          </w:p>
        </w:tc>
        <w:tc>
          <w:tcPr>
            <w:tcW w:w="4957" w:type="dxa"/>
          </w:tcPr>
          <w:p w14:paraId="4C9CC545" w14:textId="74F52DF0" w:rsidR="00C15874" w:rsidRPr="00CA446C" w:rsidRDefault="00C15874" w:rsidP="00CF2BC2">
            <w:pPr>
              <w:rPr>
                <w:rFonts w:ascii="Times New Roman" w:hAnsi="Times New Roman" w:cs="Times New Roman"/>
                <w:b/>
              </w:rPr>
            </w:pPr>
            <w:r w:rsidRPr="00CA446C">
              <w:rPr>
                <w:rFonts w:ascii="Times New Roman" w:hAnsi="Times New Roman" w:cs="Times New Roman"/>
                <w:b/>
              </w:rPr>
              <w:t>ПРИНИМАЮЩАЯ СТОРОНА</w:t>
            </w:r>
          </w:p>
          <w:p w14:paraId="7CF056E8" w14:textId="77777777" w:rsidR="007B7724" w:rsidRDefault="007B7724" w:rsidP="00CF2BC2">
            <w:pPr>
              <w:rPr>
                <w:rFonts w:ascii="Times New Roman" w:hAnsi="Times New Roman" w:cs="Times New Roman"/>
                <w:b/>
              </w:rPr>
            </w:pPr>
          </w:p>
          <w:p w14:paraId="16F56C43" w14:textId="77777777" w:rsidR="009E5427" w:rsidRPr="00650CDC" w:rsidRDefault="009E5427" w:rsidP="009E5427">
            <w:pPr>
              <w:rPr>
                <w:rFonts w:ascii="Times New Roman" w:hAnsi="Times New Roman" w:cs="Times New Roman"/>
                <w:b/>
                <w:sz w:val="20"/>
                <w:szCs w:val="20"/>
              </w:rPr>
            </w:pPr>
            <w:r w:rsidRPr="00650CDC">
              <w:rPr>
                <w:rFonts w:ascii="Times New Roman" w:hAnsi="Times New Roman" w:cs="Times New Roman"/>
                <w:b/>
                <w:sz w:val="20"/>
                <w:szCs w:val="20"/>
              </w:rPr>
              <w:t>_____________________________________</w:t>
            </w:r>
          </w:p>
          <w:p w14:paraId="60470A00" w14:textId="77777777" w:rsidR="009E5427" w:rsidRPr="00650CDC" w:rsidRDefault="009E5427" w:rsidP="009E5427">
            <w:pPr>
              <w:rPr>
                <w:rFonts w:ascii="Times New Roman" w:hAnsi="Times New Roman" w:cs="Times New Roman"/>
                <w:b/>
                <w:sz w:val="20"/>
                <w:szCs w:val="20"/>
              </w:rPr>
            </w:pPr>
          </w:p>
          <w:p w14:paraId="20577CAA" w14:textId="77777777" w:rsidR="009E5427" w:rsidRPr="00650CDC" w:rsidRDefault="009E5427" w:rsidP="009E5427">
            <w:pPr>
              <w:rPr>
                <w:rFonts w:ascii="Times New Roman" w:hAnsi="Times New Roman" w:cs="Times New Roman"/>
                <w:sz w:val="20"/>
                <w:szCs w:val="20"/>
              </w:rPr>
            </w:pPr>
            <w:r w:rsidRPr="00650CDC">
              <w:rPr>
                <w:rFonts w:ascii="Times New Roman" w:hAnsi="Times New Roman" w:cs="Times New Roman"/>
                <w:sz w:val="20"/>
                <w:szCs w:val="20"/>
              </w:rPr>
              <w:t xml:space="preserve">ОГРН </w:t>
            </w:r>
          </w:p>
          <w:p w14:paraId="5756575B" w14:textId="77777777" w:rsidR="009E5427" w:rsidRPr="00650CDC" w:rsidRDefault="009E5427" w:rsidP="009E5427">
            <w:pPr>
              <w:rPr>
                <w:rFonts w:ascii="Times New Roman" w:hAnsi="Times New Roman" w:cs="Times New Roman"/>
                <w:sz w:val="20"/>
                <w:szCs w:val="20"/>
              </w:rPr>
            </w:pPr>
            <w:r w:rsidRPr="00650CDC">
              <w:rPr>
                <w:rFonts w:ascii="Times New Roman" w:hAnsi="Times New Roman" w:cs="Times New Roman"/>
                <w:sz w:val="20"/>
                <w:szCs w:val="20"/>
              </w:rPr>
              <w:t xml:space="preserve">ИНН, КПП </w:t>
            </w:r>
          </w:p>
          <w:p w14:paraId="2662107B" w14:textId="77777777" w:rsidR="009E5427" w:rsidRPr="00650CDC" w:rsidRDefault="009E5427" w:rsidP="009E5427">
            <w:pPr>
              <w:rPr>
                <w:rFonts w:ascii="Times New Roman" w:hAnsi="Times New Roman" w:cs="Times New Roman"/>
                <w:sz w:val="20"/>
                <w:szCs w:val="20"/>
              </w:rPr>
            </w:pPr>
            <w:r w:rsidRPr="00650CDC">
              <w:rPr>
                <w:rFonts w:ascii="Times New Roman" w:hAnsi="Times New Roman" w:cs="Times New Roman"/>
                <w:sz w:val="20"/>
                <w:szCs w:val="20"/>
              </w:rPr>
              <w:t xml:space="preserve">Адрес регистрации (и фактический адрес): </w:t>
            </w:r>
          </w:p>
          <w:p w14:paraId="1B1F1108" w14:textId="77777777" w:rsidR="009E5427" w:rsidRPr="00650CDC" w:rsidRDefault="009E5427" w:rsidP="009E5427">
            <w:pPr>
              <w:rPr>
                <w:rFonts w:ascii="Times New Roman" w:hAnsi="Times New Roman" w:cs="Times New Roman"/>
                <w:sz w:val="20"/>
                <w:szCs w:val="20"/>
              </w:rPr>
            </w:pPr>
          </w:p>
          <w:p w14:paraId="11DD2B4A" w14:textId="77777777" w:rsidR="009E5427" w:rsidRPr="00650CDC" w:rsidRDefault="009E5427" w:rsidP="009E5427">
            <w:pPr>
              <w:rPr>
                <w:rFonts w:ascii="Times New Roman" w:hAnsi="Times New Roman" w:cs="Times New Roman"/>
                <w:sz w:val="20"/>
                <w:szCs w:val="20"/>
              </w:rPr>
            </w:pPr>
          </w:p>
          <w:p w14:paraId="6CD25F04" w14:textId="77777777" w:rsidR="009E5427" w:rsidRPr="00650CDC" w:rsidRDefault="009E5427" w:rsidP="009E5427">
            <w:pPr>
              <w:rPr>
                <w:rFonts w:ascii="Times New Roman" w:hAnsi="Times New Roman" w:cs="Times New Roman"/>
                <w:sz w:val="20"/>
                <w:szCs w:val="20"/>
              </w:rPr>
            </w:pPr>
          </w:p>
          <w:p w14:paraId="5D9411F0" w14:textId="77777777" w:rsidR="009E5427" w:rsidRPr="00650CDC" w:rsidRDefault="009E5427" w:rsidP="009E5427">
            <w:pPr>
              <w:rPr>
                <w:rFonts w:ascii="Times New Roman" w:hAnsi="Times New Roman" w:cs="Times New Roman"/>
                <w:sz w:val="20"/>
                <w:szCs w:val="20"/>
              </w:rPr>
            </w:pPr>
          </w:p>
          <w:p w14:paraId="14811D33" w14:textId="77777777" w:rsidR="009E5427" w:rsidRPr="00650CDC" w:rsidRDefault="009E5427" w:rsidP="009E5427">
            <w:pPr>
              <w:rPr>
                <w:rFonts w:ascii="Times New Roman" w:hAnsi="Times New Roman" w:cs="Times New Roman"/>
                <w:sz w:val="20"/>
                <w:szCs w:val="20"/>
              </w:rPr>
            </w:pPr>
            <w:r w:rsidRPr="00650CDC">
              <w:rPr>
                <w:rFonts w:ascii="Times New Roman" w:hAnsi="Times New Roman" w:cs="Times New Roman"/>
                <w:sz w:val="20"/>
                <w:szCs w:val="20"/>
              </w:rPr>
              <w:t>__________________</w:t>
            </w:r>
          </w:p>
          <w:p w14:paraId="3849EE6B" w14:textId="77777777" w:rsidR="009E5427" w:rsidRPr="00650CDC" w:rsidRDefault="009E5427" w:rsidP="009E5427">
            <w:pPr>
              <w:rPr>
                <w:rFonts w:ascii="Times New Roman" w:hAnsi="Times New Roman" w:cs="Times New Roman"/>
                <w:sz w:val="20"/>
                <w:szCs w:val="20"/>
              </w:rPr>
            </w:pPr>
          </w:p>
          <w:p w14:paraId="074C3DE4" w14:textId="77777777" w:rsidR="009E5427" w:rsidRPr="00650CDC" w:rsidRDefault="009E5427" w:rsidP="009E5427">
            <w:pPr>
              <w:rPr>
                <w:rFonts w:ascii="Times New Roman" w:hAnsi="Times New Roman" w:cs="Times New Roman"/>
                <w:sz w:val="20"/>
                <w:szCs w:val="20"/>
              </w:rPr>
            </w:pPr>
          </w:p>
          <w:p w14:paraId="12EEFE17" w14:textId="77777777" w:rsidR="009E5427" w:rsidRPr="00650CDC" w:rsidRDefault="009E5427" w:rsidP="009E5427">
            <w:pPr>
              <w:rPr>
                <w:rFonts w:ascii="Times New Roman" w:hAnsi="Times New Roman" w:cs="Times New Roman"/>
                <w:sz w:val="20"/>
                <w:szCs w:val="20"/>
              </w:rPr>
            </w:pPr>
            <w:r w:rsidRPr="00650CDC">
              <w:rPr>
                <w:rFonts w:ascii="Times New Roman" w:hAnsi="Times New Roman" w:cs="Times New Roman"/>
                <w:sz w:val="20"/>
                <w:szCs w:val="20"/>
              </w:rPr>
              <w:t>______________________/___________________</w:t>
            </w:r>
          </w:p>
          <w:p w14:paraId="75967CE9" w14:textId="77777777" w:rsidR="009E5427" w:rsidRPr="00650CDC" w:rsidRDefault="009E5427" w:rsidP="009E5427">
            <w:pPr>
              <w:rPr>
                <w:rFonts w:ascii="Times New Roman" w:hAnsi="Times New Roman" w:cs="Times New Roman"/>
                <w:sz w:val="20"/>
                <w:szCs w:val="20"/>
              </w:rPr>
            </w:pPr>
          </w:p>
          <w:p w14:paraId="61445ECB" w14:textId="2942FE91" w:rsidR="009E5427" w:rsidRPr="00CA446C" w:rsidRDefault="009E5427" w:rsidP="009E5427">
            <w:pPr>
              <w:rPr>
                <w:rFonts w:ascii="Times New Roman" w:hAnsi="Times New Roman" w:cs="Times New Roman"/>
                <w:b/>
              </w:rPr>
            </w:pPr>
            <w:r w:rsidRPr="00650CDC">
              <w:rPr>
                <w:rFonts w:ascii="Times New Roman" w:hAnsi="Times New Roman" w:cs="Times New Roman"/>
                <w:sz w:val="20"/>
                <w:szCs w:val="20"/>
              </w:rPr>
              <w:t>М.П.</w:t>
            </w:r>
          </w:p>
          <w:p w14:paraId="0FBAF8FB" w14:textId="57C333D9" w:rsidR="00CF2BC2" w:rsidRPr="00CA446C" w:rsidRDefault="00CF2BC2" w:rsidP="00CF2BC2">
            <w:pPr>
              <w:rPr>
                <w:rFonts w:ascii="Times New Roman" w:hAnsi="Times New Roman" w:cs="Times New Roman"/>
                <w:b/>
              </w:rPr>
            </w:pPr>
          </w:p>
        </w:tc>
      </w:tr>
    </w:tbl>
    <w:p w14:paraId="2834ACDD" w14:textId="21D042DC" w:rsidR="00D81007" w:rsidRPr="0001497A" w:rsidRDefault="00E81223" w:rsidP="0019739A">
      <w:pPr>
        <w:spacing w:after="120" w:line="240" w:lineRule="auto"/>
        <w:rPr>
          <w:rFonts w:ascii="Times New Roman" w:hAnsi="Times New Roman" w:cs="Times New Roman"/>
          <w:sz w:val="20"/>
          <w:szCs w:val="20"/>
        </w:rPr>
      </w:pPr>
      <w:r w:rsidRPr="0001497A">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DA1A625" wp14:editId="6B01FCF0">
                <wp:simplePos x="0" y="0"/>
                <wp:positionH relativeFrom="margin">
                  <wp:posOffset>-316865</wp:posOffset>
                </wp:positionH>
                <wp:positionV relativeFrom="paragraph">
                  <wp:posOffset>2828290</wp:posOffset>
                </wp:positionV>
                <wp:extent cx="6848475" cy="5619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68484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013242" id="Прямоугольник 1" o:spid="_x0000_s1026" style="position:absolute;margin-left:-24.95pt;margin-top:222.7pt;width:539.25pt;height:4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" fillcolor="white [3212]" stroked="f" strokeweight="1pt">
                <w10:wrap anchorx="margin"/>
              </v:rect>
            </w:pict>
          </mc:Fallback>
        </mc:AlternateContent>
      </w:r>
    </w:p>
    <w:sectPr w:rsidR="00D81007" w:rsidRPr="0001497A" w:rsidSect="006E4AC2">
      <w:headerReference w:type="default" r:id="rId7"/>
      <w:footerReference w:type="even" r:id="rId8"/>
      <w:footerReference w:type="default" r:id="rId9"/>
      <w:headerReference w:type="first" r:id="rId10"/>
      <w:footerReference w:type="first" r:id="rId11"/>
      <w:pgSz w:w="11907" w:h="16840" w:code="9"/>
      <w:pgMar w:top="851" w:right="850" w:bottom="1276" w:left="1134" w:header="567" w:footer="245"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1C6E7" w16cid:durableId="21DD22B7"/>
  <w16cid:commentId w16cid:paraId="36209979" w16cid:durableId="21DD2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CD38" w14:textId="77777777" w:rsidR="000B46C5" w:rsidRDefault="000B46C5" w:rsidP="00CF2BC2">
      <w:pPr>
        <w:spacing w:after="0" w:line="240" w:lineRule="auto"/>
      </w:pPr>
      <w:r>
        <w:separator/>
      </w:r>
    </w:p>
  </w:endnote>
  <w:endnote w:type="continuationSeparator" w:id="0">
    <w:p w14:paraId="0C98C5B3" w14:textId="77777777" w:rsidR="000B46C5" w:rsidRDefault="000B46C5" w:rsidP="00CF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74D1" w14:textId="77777777" w:rsidR="00B45F2A" w:rsidRDefault="00463423">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C37407" w14:textId="77777777" w:rsidR="00B45F2A" w:rsidRDefault="000B46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C51D2" w14:paraId="62E8CFF8" w14:textId="77777777" w:rsidTr="00CB3002">
      <w:tc>
        <w:tcPr>
          <w:tcW w:w="4956" w:type="dxa"/>
        </w:tcPr>
        <w:p w14:paraId="27C006CD" w14:textId="3B436958" w:rsidR="000C51D2" w:rsidRPr="000C51D2" w:rsidRDefault="000C51D2" w:rsidP="000C51D2">
          <w:pPr>
            <w:pStyle w:val="a3"/>
            <w:spacing w:after="120"/>
            <w:jc w:val="center"/>
            <w:rPr>
              <w:rFonts w:ascii="Arial" w:hAnsi="Arial" w:cs="Arial"/>
              <w:sz w:val="20"/>
              <w:szCs w:val="20"/>
            </w:rPr>
          </w:pPr>
        </w:p>
      </w:tc>
      <w:tc>
        <w:tcPr>
          <w:tcW w:w="4957" w:type="dxa"/>
        </w:tcPr>
        <w:p w14:paraId="0CD1AD0F" w14:textId="296FA616" w:rsidR="000C51D2" w:rsidRDefault="000C51D2" w:rsidP="000C51D2">
          <w:pPr>
            <w:pStyle w:val="a3"/>
            <w:spacing w:after="120"/>
            <w:jc w:val="center"/>
            <w:rPr>
              <w:rFonts w:ascii="Arial" w:hAnsi="Arial" w:cs="Arial"/>
              <w:sz w:val="20"/>
              <w:szCs w:val="20"/>
              <w:lang w:val="en-GB"/>
            </w:rPr>
          </w:pPr>
        </w:p>
      </w:tc>
    </w:tr>
  </w:tbl>
  <w:p w14:paraId="77A86E98" w14:textId="0171796B" w:rsidR="000C51D2" w:rsidRPr="00CF2BC2" w:rsidRDefault="00CF2BC2" w:rsidP="000C51D2">
    <w:pPr>
      <w:pStyle w:val="a3"/>
      <w:jc w:val="right"/>
      <w:rPr>
        <w:rFonts w:ascii="Arial" w:hAnsi="Arial" w:cs="Arial"/>
        <w:sz w:val="20"/>
        <w:szCs w:val="20"/>
      </w:rPr>
    </w:pPr>
    <w:r w:rsidRPr="00CF2BC2">
      <w:rPr>
        <w:rFonts w:ascii="Arial" w:hAnsi="Arial" w:cs="Arial"/>
        <w:sz w:val="20"/>
        <w:szCs w:val="20"/>
        <w:lang w:val="en-GB"/>
      </w:rPr>
      <w:t xml:space="preserve">| </w:t>
    </w:r>
    <w:r w:rsidR="00463423" w:rsidRPr="00CF2BC2">
      <w:rPr>
        <w:rFonts w:ascii="Arial" w:hAnsi="Arial" w:cs="Arial"/>
        <w:sz w:val="20"/>
        <w:szCs w:val="20"/>
      </w:rPr>
      <w:fldChar w:fldCharType="begin"/>
    </w:r>
    <w:r w:rsidR="00463423" w:rsidRPr="00CF2BC2">
      <w:rPr>
        <w:rFonts w:ascii="Arial" w:hAnsi="Arial" w:cs="Arial"/>
        <w:sz w:val="20"/>
        <w:szCs w:val="20"/>
      </w:rPr>
      <w:instrText>PAGE   \* MERGEFORMAT</w:instrText>
    </w:r>
    <w:r w:rsidR="00463423" w:rsidRPr="00CF2BC2">
      <w:rPr>
        <w:rFonts w:ascii="Arial" w:hAnsi="Arial" w:cs="Arial"/>
        <w:sz w:val="20"/>
        <w:szCs w:val="20"/>
      </w:rPr>
      <w:fldChar w:fldCharType="separate"/>
    </w:r>
    <w:r w:rsidR="00846496">
      <w:rPr>
        <w:rFonts w:ascii="Arial" w:hAnsi="Arial" w:cs="Arial"/>
        <w:noProof/>
        <w:sz w:val="20"/>
        <w:szCs w:val="20"/>
      </w:rPr>
      <w:t>4</w:t>
    </w:r>
    <w:r w:rsidR="00463423" w:rsidRPr="00CF2BC2">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9228" w14:textId="77777777" w:rsidR="00435F87" w:rsidRDefault="00463423" w:rsidP="00435F87">
    <w:pPr>
      <w:pStyle w:val="a3"/>
      <w:jc w:val="center"/>
    </w:pPr>
    <w:r>
      <w:t>1</w:t>
    </w:r>
  </w:p>
  <w:p w14:paraId="51CFF7A6" w14:textId="77777777" w:rsidR="00435F87" w:rsidRPr="00435F87" w:rsidRDefault="000B46C5" w:rsidP="00435F8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C012A" w14:textId="77777777" w:rsidR="000B46C5" w:rsidRDefault="000B46C5" w:rsidP="00CF2BC2">
      <w:pPr>
        <w:spacing w:after="0" w:line="240" w:lineRule="auto"/>
      </w:pPr>
      <w:r>
        <w:separator/>
      </w:r>
    </w:p>
  </w:footnote>
  <w:footnote w:type="continuationSeparator" w:id="0">
    <w:p w14:paraId="768809EB" w14:textId="77777777" w:rsidR="000B46C5" w:rsidRDefault="000B46C5" w:rsidP="00CF2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53D3" w14:textId="77777777" w:rsidR="00121E3F" w:rsidRPr="00121E3F" w:rsidRDefault="00121E3F" w:rsidP="00121E3F">
    <w:pPr>
      <w:pStyle w:val="a5"/>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E752" w14:textId="77777777" w:rsidR="00B45F2A" w:rsidRDefault="000B46C5">
    <w:pPr>
      <w:pStyle w:val="a5"/>
      <w:jc w:val="right"/>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6E9"/>
    <w:multiLevelType w:val="hybridMultilevel"/>
    <w:tmpl w:val="6FF0E72E"/>
    <w:lvl w:ilvl="0" w:tplc="4BA0C078">
      <w:start w:val="1"/>
      <w:numFmt w:val="lowerRoman"/>
      <w:lvlText w:val="(%1)"/>
      <w:lvlJc w:val="left"/>
      <w:pPr>
        <w:ind w:left="720" w:hanging="360"/>
      </w:pPr>
      <w:rPr>
        <w:rFonts w:ascii="Arial" w:eastAsiaTheme="minorHAnsi" w:hAnsi="Arial" w:cs="Arial"/>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17B3C"/>
    <w:multiLevelType w:val="multilevel"/>
    <w:tmpl w:val="0BDEA9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017E64"/>
    <w:multiLevelType w:val="hybridMultilevel"/>
    <w:tmpl w:val="2760047E"/>
    <w:lvl w:ilvl="0" w:tplc="2AD812A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230D5"/>
    <w:multiLevelType w:val="hybridMultilevel"/>
    <w:tmpl w:val="1FE057DC"/>
    <w:lvl w:ilvl="0" w:tplc="3454C438">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035CE0"/>
    <w:multiLevelType w:val="hybridMultilevel"/>
    <w:tmpl w:val="7226A29C"/>
    <w:lvl w:ilvl="0" w:tplc="BE7AFC6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3B53DC"/>
    <w:multiLevelType w:val="hybridMultilevel"/>
    <w:tmpl w:val="EFAC3B66"/>
    <w:lvl w:ilvl="0" w:tplc="F64A1CA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53518"/>
    <w:multiLevelType w:val="hybridMultilevel"/>
    <w:tmpl w:val="C9147ABC"/>
    <w:lvl w:ilvl="0" w:tplc="C66A6958">
      <w:start w:val="1"/>
      <w:numFmt w:val="low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C8D1FFB"/>
    <w:multiLevelType w:val="hybridMultilevel"/>
    <w:tmpl w:val="18F02080"/>
    <w:lvl w:ilvl="0" w:tplc="4538DD3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132E38"/>
    <w:multiLevelType w:val="hybridMultilevel"/>
    <w:tmpl w:val="7EDAEDE0"/>
    <w:lvl w:ilvl="0" w:tplc="A5EE33AA">
      <w:start w:val="1"/>
      <w:numFmt w:val="upp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EB704C"/>
    <w:multiLevelType w:val="hybridMultilevel"/>
    <w:tmpl w:val="7276B634"/>
    <w:lvl w:ilvl="0" w:tplc="75CC8B08">
      <w:start w:val="1"/>
      <w:numFmt w:val="low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EF0435"/>
    <w:multiLevelType w:val="hybridMultilevel"/>
    <w:tmpl w:val="162CE2A8"/>
    <w:lvl w:ilvl="0" w:tplc="971CA50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C43DD8"/>
    <w:multiLevelType w:val="multilevel"/>
    <w:tmpl w:val="711CB38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B62A57"/>
    <w:multiLevelType w:val="hybridMultilevel"/>
    <w:tmpl w:val="3DD8EF7C"/>
    <w:lvl w:ilvl="0" w:tplc="7B82ACA0">
      <w:start w:val="1"/>
      <w:numFmt w:val="decimal"/>
      <w:lvlText w:val="7.%1."/>
      <w:lvlJc w:val="left"/>
      <w:pPr>
        <w:ind w:left="720" w:hanging="360"/>
      </w:pPr>
      <w:rPr>
        <w:rFonts w:hint="default"/>
      </w:rPr>
    </w:lvl>
    <w:lvl w:ilvl="1" w:tplc="21A4023C" w:tentative="1">
      <w:start w:val="1"/>
      <w:numFmt w:val="lowerLetter"/>
      <w:lvlText w:val="%2."/>
      <w:lvlJc w:val="left"/>
      <w:pPr>
        <w:ind w:left="1440" w:hanging="360"/>
      </w:pPr>
    </w:lvl>
    <w:lvl w:ilvl="2" w:tplc="041C00C8" w:tentative="1">
      <w:start w:val="1"/>
      <w:numFmt w:val="lowerRoman"/>
      <w:lvlText w:val="%3."/>
      <w:lvlJc w:val="right"/>
      <w:pPr>
        <w:ind w:left="2160" w:hanging="180"/>
      </w:pPr>
    </w:lvl>
    <w:lvl w:ilvl="3" w:tplc="57F23DAE" w:tentative="1">
      <w:start w:val="1"/>
      <w:numFmt w:val="decimal"/>
      <w:lvlText w:val="%4."/>
      <w:lvlJc w:val="left"/>
      <w:pPr>
        <w:ind w:left="2880" w:hanging="360"/>
      </w:pPr>
    </w:lvl>
    <w:lvl w:ilvl="4" w:tplc="BCFC938E" w:tentative="1">
      <w:start w:val="1"/>
      <w:numFmt w:val="lowerLetter"/>
      <w:lvlText w:val="%5."/>
      <w:lvlJc w:val="left"/>
      <w:pPr>
        <w:ind w:left="3600" w:hanging="360"/>
      </w:pPr>
    </w:lvl>
    <w:lvl w:ilvl="5" w:tplc="3E9AF3B4" w:tentative="1">
      <w:start w:val="1"/>
      <w:numFmt w:val="lowerRoman"/>
      <w:lvlText w:val="%6."/>
      <w:lvlJc w:val="right"/>
      <w:pPr>
        <w:ind w:left="4320" w:hanging="180"/>
      </w:pPr>
    </w:lvl>
    <w:lvl w:ilvl="6" w:tplc="E6280850" w:tentative="1">
      <w:start w:val="1"/>
      <w:numFmt w:val="decimal"/>
      <w:lvlText w:val="%7."/>
      <w:lvlJc w:val="left"/>
      <w:pPr>
        <w:ind w:left="5040" w:hanging="360"/>
      </w:pPr>
    </w:lvl>
    <w:lvl w:ilvl="7" w:tplc="2FD20DD0" w:tentative="1">
      <w:start w:val="1"/>
      <w:numFmt w:val="lowerLetter"/>
      <w:lvlText w:val="%8."/>
      <w:lvlJc w:val="left"/>
      <w:pPr>
        <w:ind w:left="5760" w:hanging="360"/>
      </w:pPr>
    </w:lvl>
    <w:lvl w:ilvl="8" w:tplc="5CCC5F78" w:tentative="1">
      <w:start w:val="1"/>
      <w:numFmt w:val="lowerRoman"/>
      <w:lvlText w:val="%9."/>
      <w:lvlJc w:val="right"/>
      <w:pPr>
        <w:ind w:left="6480" w:hanging="180"/>
      </w:pPr>
    </w:lvl>
  </w:abstractNum>
  <w:abstractNum w:abstractNumId="13" w15:restartNumberingAfterBreak="0">
    <w:nsid w:val="7B280075"/>
    <w:multiLevelType w:val="singleLevel"/>
    <w:tmpl w:val="476C844A"/>
    <w:lvl w:ilvl="0">
      <w:numFmt w:val="bullet"/>
      <w:lvlText w:val="-"/>
      <w:lvlJc w:val="left"/>
      <w:pPr>
        <w:tabs>
          <w:tab w:val="num" w:pos="360"/>
        </w:tabs>
        <w:ind w:left="360" w:hanging="360"/>
      </w:pPr>
      <w:rPr>
        <w:rFonts w:hint="default"/>
      </w:rPr>
    </w:lvl>
  </w:abstractNum>
  <w:abstractNum w:abstractNumId="14" w15:restartNumberingAfterBreak="0">
    <w:nsid w:val="7B93108D"/>
    <w:multiLevelType w:val="hybridMultilevel"/>
    <w:tmpl w:val="4D2C08C4"/>
    <w:lvl w:ilvl="0" w:tplc="F5A69CC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5"/>
  </w:num>
  <w:num w:numId="5">
    <w:abstractNumId w:val="10"/>
  </w:num>
  <w:num w:numId="6">
    <w:abstractNumId w:val="2"/>
  </w:num>
  <w:num w:numId="7">
    <w:abstractNumId w:val="12"/>
  </w:num>
  <w:num w:numId="8">
    <w:abstractNumId w:val="7"/>
  </w:num>
  <w:num w:numId="9">
    <w:abstractNumId w:val="4"/>
  </w:num>
  <w:num w:numId="10">
    <w:abstractNumId w:val="0"/>
  </w:num>
  <w:num w:numId="11">
    <w:abstractNumId w:val="8"/>
  </w:num>
  <w:num w:numId="12">
    <w:abstractNumId w:val="9"/>
  </w:num>
  <w:num w:numId="13">
    <w:abstractNumId w:val="1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0MDI0MDAyNzA3NbJQ0lEKTi0uzszPAymwqAUApZrwTSwAAAA="/>
  </w:docVars>
  <w:rsids>
    <w:rsidRoot w:val="005E3C4E"/>
    <w:rsid w:val="00011496"/>
    <w:rsid w:val="0001497A"/>
    <w:rsid w:val="00037365"/>
    <w:rsid w:val="00084FDA"/>
    <w:rsid w:val="000A106D"/>
    <w:rsid w:val="000A24C0"/>
    <w:rsid w:val="000B46C5"/>
    <w:rsid w:val="000C51D2"/>
    <w:rsid w:val="000D67B1"/>
    <w:rsid w:val="000E4C15"/>
    <w:rsid w:val="00103B79"/>
    <w:rsid w:val="00121E3F"/>
    <w:rsid w:val="00125100"/>
    <w:rsid w:val="0019739A"/>
    <w:rsid w:val="001B68C9"/>
    <w:rsid w:val="001E2984"/>
    <w:rsid w:val="0020162C"/>
    <w:rsid w:val="00293750"/>
    <w:rsid w:val="002B3002"/>
    <w:rsid w:val="002C1B38"/>
    <w:rsid w:val="00311028"/>
    <w:rsid w:val="003D41FA"/>
    <w:rsid w:val="0041165E"/>
    <w:rsid w:val="00463423"/>
    <w:rsid w:val="00471B83"/>
    <w:rsid w:val="00483130"/>
    <w:rsid w:val="004A04FF"/>
    <w:rsid w:val="004B6C8D"/>
    <w:rsid w:val="004D09EB"/>
    <w:rsid w:val="004E14FE"/>
    <w:rsid w:val="004F483C"/>
    <w:rsid w:val="004F5C0C"/>
    <w:rsid w:val="00503F88"/>
    <w:rsid w:val="005069A8"/>
    <w:rsid w:val="00525630"/>
    <w:rsid w:val="00531A4A"/>
    <w:rsid w:val="005345B9"/>
    <w:rsid w:val="00545BE0"/>
    <w:rsid w:val="0056353D"/>
    <w:rsid w:val="00594040"/>
    <w:rsid w:val="005A0BD2"/>
    <w:rsid w:val="005D31D4"/>
    <w:rsid w:val="005E3C4E"/>
    <w:rsid w:val="006357B6"/>
    <w:rsid w:val="006437A2"/>
    <w:rsid w:val="00665DAD"/>
    <w:rsid w:val="00666444"/>
    <w:rsid w:val="006E4AC2"/>
    <w:rsid w:val="006E7031"/>
    <w:rsid w:val="00710410"/>
    <w:rsid w:val="00725272"/>
    <w:rsid w:val="00784E25"/>
    <w:rsid w:val="0079099C"/>
    <w:rsid w:val="007B121C"/>
    <w:rsid w:val="007B7724"/>
    <w:rsid w:val="007D3FFE"/>
    <w:rsid w:val="007E57EB"/>
    <w:rsid w:val="008007E3"/>
    <w:rsid w:val="0082788F"/>
    <w:rsid w:val="00846496"/>
    <w:rsid w:val="00873F97"/>
    <w:rsid w:val="00884B16"/>
    <w:rsid w:val="008B7F1E"/>
    <w:rsid w:val="008E5170"/>
    <w:rsid w:val="008E7A7F"/>
    <w:rsid w:val="008F32E2"/>
    <w:rsid w:val="009074FD"/>
    <w:rsid w:val="00921D26"/>
    <w:rsid w:val="00931634"/>
    <w:rsid w:val="00931B90"/>
    <w:rsid w:val="009560FC"/>
    <w:rsid w:val="009613E0"/>
    <w:rsid w:val="009A2246"/>
    <w:rsid w:val="009B0407"/>
    <w:rsid w:val="009B5883"/>
    <w:rsid w:val="009E5427"/>
    <w:rsid w:val="009F27F3"/>
    <w:rsid w:val="009F2E5E"/>
    <w:rsid w:val="009F762E"/>
    <w:rsid w:val="00A02A88"/>
    <w:rsid w:val="00A27798"/>
    <w:rsid w:val="00A3267C"/>
    <w:rsid w:val="00A94293"/>
    <w:rsid w:val="00AE3A52"/>
    <w:rsid w:val="00B83A84"/>
    <w:rsid w:val="00BA12BB"/>
    <w:rsid w:val="00BC21A5"/>
    <w:rsid w:val="00BC493D"/>
    <w:rsid w:val="00BF5214"/>
    <w:rsid w:val="00C0611A"/>
    <w:rsid w:val="00C11A71"/>
    <w:rsid w:val="00C15874"/>
    <w:rsid w:val="00C41224"/>
    <w:rsid w:val="00C47BBA"/>
    <w:rsid w:val="00C579C3"/>
    <w:rsid w:val="00CA446C"/>
    <w:rsid w:val="00CB6E2E"/>
    <w:rsid w:val="00CC0536"/>
    <w:rsid w:val="00CF2BC2"/>
    <w:rsid w:val="00D81007"/>
    <w:rsid w:val="00D83E7B"/>
    <w:rsid w:val="00DC1433"/>
    <w:rsid w:val="00DD298B"/>
    <w:rsid w:val="00E2361C"/>
    <w:rsid w:val="00E54CF4"/>
    <w:rsid w:val="00E81223"/>
    <w:rsid w:val="00EB08A1"/>
    <w:rsid w:val="00EC3EF3"/>
    <w:rsid w:val="00F07E51"/>
    <w:rsid w:val="00F31EBB"/>
    <w:rsid w:val="00F3324A"/>
    <w:rsid w:val="00FB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7CDEE"/>
  <w15:chartTrackingRefBased/>
  <w15:docId w15:val="{718DF239-579D-4D62-97D3-D0A7409D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4CF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4CF4"/>
  </w:style>
  <w:style w:type="paragraph" w:styleId="a5">
    <w:name w:val="header"/>
    <w:basedOn w:val="a"/>
    <w:link w:val="a6"/>
    <w:uiPriority w:val="99"/>
    <w:unhideWhenUsed/>
    <w:rsid w:val="00E54C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4CF4"/>
  </w:style>
  <w:style w:type="paragraph" w:styleId="a7">
    <w:name w:val="annotation text"/>
    <w:basedOn w:val="a"/>
    <w:link w:val="a8"/>
    <w:semiHidden/>
    <w:rsid w:val="00E54CF4"/>
    <w:pPr>
      <w:spacing w:after="0" w:line="240" w:lineRule="auto"/>
    </w:pPr>
    <w:rPr>
      <w:rFonts w:ascii="Times New Roman" w:eastAsia="Times New Roman" w:hAnsi="Times New Roman" w:cs="Times New Roman"/>
      <w:sz w:val="20"/>
      <w:szCs w:val="20"/>
      <w:lang w:val="en-GB"/>
    </w:rPr>
  </w:style>
  <w:style w:type="character" w:customStyle="1" w:styleId="a8">
    <w:name w:val="Текст примечания Знак"/>
    <w:basedOn w:val="a0"/>
    <w:link w:val="a7"/>
    <w:semiHidden/>
    <w:rsid w:val="00E54CF4"/>
    <w:rPr>
      <w:rFonts w:ascii="Times New Roman" w:eastAsia="Times New Roman" w:hAnsi="Times New Roman" w:cs="Times New Roman"/>
      <w:sz w:val="20"/>
      <w:szCs w:val="20"/>
      <w:lang w:val="en-GB"/>
    </w:rPr>
  </w:style>
  <w:style w:type="character" w:styleId="a9">
    <w:name w:val="page number"/>
    <w:basedOn w:val="a0"/>
    <w:rsid w:val="00E54CF4"/>
  </w:style>
  <w:style w:type="character" w:styleId="aa">
    <w:name w:val="annotation reference"/>
    <w:semiHidden/>
    <w:rsid w:val="00E54CF4"/>
    <w:rPr>
      <w:sz w:val="16"/>
      <w:szCs w:val="16"/>
    </w:rPr>
  </w:style>
  <w:style w:type="paragraph" w:styleId="ab">
    <w:name w:val="Balloon Text"/>
    <w:basedOn w:val="a"/>
    <w:link w:val="ac"/>
    <w:uiPriority w:val="99"/>
    <w:semiHidden/>
    <w:unhideWhenUsed/>
    <w:rsid w:val="00E54CF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4CF4"/>
    <w:rPr>
      <w:rFonts w:ascii="Segoe UI" w:hAnsi="Segoe UI" w:cs="Segoe UI"/>
      <w:sz w:val="18"/>
      <w:szCs w:val="18"/>
    </w:rPr>
  </w:style>
  <w:style w:type="table" w:styleId="ad">
    <w:name w:val="Table Grid"/>
    <w:basedOn w:val="a1"/>
    <w:uiPriority w:val="39"/>
    <w:rsid w:val="00E5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25272"/>
    <w:pPr>
      <w:ind w:left="720"/>
      <w:contextualSpacing/>
    </w:pPr>
  </w:style>
  <w:style w:type="character" w:styleId="af">
    <w:name w:val="Hyperlink"/>
    <w:basedOn w:val="a0"/>
    <w:uiPriority w:val="99"/>
    <w:unhideWhenUsed/>
    <w:rsid w:val="00DC1433"/>
    <w:rPr>
      <w:color w:val="0563C1" w:themeColor="hyperlink"/>
      <w:u w:val="single"/>
    </w:rPr>
  </w:style>
  <w:style w:type="character" w:customStyle="1" w:styleId="1">
    <w:name w:val="Неразрешенное упоминание1"/>
    <w:basedOn w:val="a0"/>
    <w:uiPriority w:val="99"/>
    <w:semiHidden/>
    <w:unhideWhenUsed/>
    <w:rsid w:val="00DC1433"/>
    <w:rPr>
      <w:color w:val="808080"/>
      <w:shd w:val="clear" w:color="auto" w:fill="E6E6E6"/>
    </w:rPr>
  </w:style>
  <w:style w:type="paragraph" w:styleId="af0">
    <w:name w:val="annotation subject"/>
    <w:basedOn w:val="a7"/>
    <w:next w:val="a7"/>
    <w:link w:val="af1"/>
    <w:uiPriority w:val="99"/>
    <w:semiHidden/>
    <w:unhideWhenUsed/>
    <w:rsid w:val="0041165E"/>
    <w:pPr>
      <w:spacing w:after="160"/>
    </w:pPr>
    <w:rPr>
      <w:rFonts w:asciiTheme="minorHAnsi" w:eastAsiaTheme="minorHAnsi" w:hAnsiTheme="minorHAnsi" w:cstheme="minorBidi"/>
      <w:b/>
      <w:bCs/>
      <w:lang w:val="ru-RU"/>
    </w:rPr>
  </w:style>
  <w:style w:type="character" w:customStyle="1" w:styleId="af1">
    <w:name w:val="Тема примечания Знак"/>
    <w:basedOn w:val="a8"/>
    <w:link w:val="af0"/>
    <w:uiPriority w:val="99"/>
    <w:semiHidden/>
    <w:rsid w:val="0041165E"/>
    <w:rPr>
      <w:rFonts w:ascii="Times New Roman" w:eastAsia="Times New Roman" w:hAnsi="Times New Roman" w:cs="Times New Roman"/>
      <w:b/>
      <w:bCs/>
      <w:sz w:val="20"/>
      <w:szCs w:val="20"/>
      <w:lang w:val="en-GB"/>
    </w:rPr>
  </w:style>
  <w:style w:type="character" w:customStyle="1" w:styleId="UnresolvedMention">
    <w:name w:val="Unresolved Mention"/>
    <w:basedOn w:val="a0"/>
    <w:uiPriority w:val="99"/>
    <w:semiHidden/>
    <w:unhideWhenUsed/>
    <w:rsid w:val="00A0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31536">
      <w:bodyDiv w:val="1"/>
      <w:marLeft w:val="0"/>
      <w:marRight w:val="0"/>
      <w:marTop w:val="0"/>
      <w:marBottom w:val="0"/>
      <w:divBdr>
        <w:top w:val="none" w:sz="0" w:space="0" w:color="auto"/>
        <w:left w:val="none" w:sz="0" w:space="0" w:color="auto"/>
        <w:bottom w:val="none" w:sz="0" w:space="0" w:color="auto"/>
        <w:right w:val="none" w:sz="0" w:space="0" w:color="auto"/>
      </w:divBdr>
    </w:div>
    <w:div w:id="1716075607">
      <w:bodyDiv w:val="1"/>
      <w:marLeft w:val="0"/>
      <w:marRight w:val="0"/>
      <w:marTop w:val="0"/>
      <w:marBottom w:val="0"/>
      <w:divBdr>
        <w:top w:val="none" w:sz="0" w:space="0" w:color="auto"/>
        <w:left w:val="none" w:sz="0" w:space="0" w:color="auto"/>
        <w:bottom w:val="none" w:sz="0" w:space="0" w:color="auto"/>
        <w:right w:val="none" w:sz="0" w:space="0" w:color="auto"/>
      </w:divBdr>
    </w:div>
    <w:div w:id="2006008578">
      <w:bodyDiv w:val="1"/>
      <w:marLeft w:val="0"/>
      <w:marRight w:val="0"/>
      <w:marTop w:val="0"/>
      <w:marBottom w:val="0"/>
      <w:divBdr>
        <w:top w:val="none" w:sz="0" w:space="0" w:color="auto"/>
        <w:left w:val="none" w:sz="0" w:space="0" w:color="auto"/>
        <w:bottom w:val="none" w:sz="0" w:space="0" w:color="auto"/>
        <w:right w:val="none" w:sz="0" w:space="0" w:color="auto"/>
      </w:divBdr>
    </w:div>
    <w:div w:id="2092117021">
      <w:bodyDiv w:val="1"/>
      <w:marLeft w:val="0"/>
      <w:marRight w:val="0"/>
      <w:marTop w:val="0"/>
      <w:marBottom w:val="0"/>
      <w:divBdr>
        <w:top w:val="none" w:sz="0" w:space="0" w:color="auto"/>
        <w:left w:val="none" w:sz="0" w:space="0" w:color="auto"/>
        <w:bottom w:val="none" w:sz="0" w:space="0" w:color="auto"/>
        <w:right w:val="none" w:sz="0" w:space="0" w:color="auto"/>
      </w:divBdr>
    </w:div>
    <w:div w:id="21301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Vishina</dc:creator>
  <cp:keywords/>
  <dc:description/>
  <cp:lastModifiedBy>Акжол Рысбеков </cp:lastModifiedBy>
  <cp:revision>4</cp:revision>
  <cp:lastPrinted>2022-05-13T10:06:00Z</cp:lastPrinted>
  <dcterms:created xsi:type="dcterms:W3CDTF">2023-04-17T11:47:00Z</dcterms:created>
  <dcterms:modified xsi:type="dcterms:W3CDTF">2023-04-17T11:53:00Z</dcterms:modified>
</cp:coreProperties>
</file>